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EBC11D" w14:textId="2D9631D5" w:rsidR="00923FED" w:rsidRPr="00B7420F" w:rsidRDefault="00923FED" w:rsidP="00F84325">
      <w:pPr>
        <w:tabs>
          <w:tab w:val="center" w:pos="6521"/>
        </w:tabs>
        <w:rPr>
          <w:b/>
          <w:sz w:val="24"/>
          <w:szCs w:val="24"/>
        </w:rPr>
      </w:pPr>
      <w:r w:rsidRPr="00923FED">
        <w:rPr>
          <w:b/>
          <w:sz w:val="24"/>
          <w:szCs w:val="24"/>
        </w:rPr>
        <w:t>СОГЛАСОВАНО</w:t>
      </w:r>
      <w:r>
        <w:rPr>
          <w:b/>
          <w:sz w:val="24"/>
          <w:szCs w:val="24"/>
        </w:rPr>
        <w:tab/>
        <w:t>УТВЕРЖДЕНЫ</w:t>
      </w:r>
    </w:p>
    <w:tbl>
      <w:tblPr>
        <w:tblW w:w="9889" w:type="dxa"/>
        <w:tblInd w:w="-142" w:type="dxa"/>
        <w:tblLayout w:type="fixed"/>
        <w:tblLook w:val="0000" w:firstRow="0" w:lastRow="0" w:firstColumn="0" w:lastColumn="0" w:noHBand="0" w:noVBand="0"/>
      </w:tblPr>
      <w:tblGrid>
        <w:gridCol w:w="4361"/>
        <w:gridCol w:w="850"/>
        <w:gridCol w:w="4678"/>
      </w:tblGrid>
      <w:tr w:rsidR="00923FED" w:rsidRPr="002A03C5" w14:paraId="7312C35D" w14:textId="77777777" w:rsidTr="00502855">
        <w:tc>
          <w:tcPr>
            <w:tcW w:w="4361" w:type="dxa"/>
          </w:tcPr>
          <w:p w14:paraId="44F50DAA" w14:textId="374019D0" w:rsidR="00923FED" w:rsidRPr="002A03C5" w:rsidRDefault="002A03C5" w:rsidP="00B7420F">
            <w:pPr>
              <w:tabs>
                <w:tab w:val="left" w:pos="5812"/>
              </w:tabs>
              <w:rPr>
                <w:bCs/>
                <w:sz w:val="24"/>
                <w:szCs w:val="24"/>
              </w:rPr>
            </w:pPr>
            <w:r>
              <w:rPr>
                <w:bCs/>
                <w:sz w:val="24"/>
                <w:szCs w:val="24"/>
              </w:rPr>
              <w:t xml:space="preserve">   </w:t>
            </w:r>
            <w:r w:rsidR="00923FED" w:rsidRPr="002A03C5">
              <w:rPr>
                <w:bCs/>
                <w:sz w:val="24"/>
                <w:szCs w:val="24"/>
              </w:rPr>
              <w:t>АО «ОСД»</w:t>
            </w:r>
          </w:p>
          <w:p w14:paraId="081A0781" w14:textId="77777777" w:rsidR="00923FED" w:rsidRPr="00F84325" w:rsidRDefault="00923FED" w:rsidP="00B7420F">
            <w:pPr>
              <w:tabs>
                <w:tab w:val="left" w:pos="5812"/>
              </w:tabs>
              <w:rPr>
                <w:bCs/>
                <w:sz w:val="24"/>
                <w:szCs w:val="24"/>
              </w:rPr>
            </w:pPr>
          </w:p>
          <w:p w14:paraId="391D4A15" w14:textId="77777777" w:rsidR="003B323E" w:rsidRDefault="003B323E" w:rsidP="00B7420F">
            <w:pPr>
              <w:tabs>
                <w:tab w:val="left" w:pos="5812"/>
              </w:tabs>
              <w:rPr>
                <w:bCs/>
                <w:sz w:val="24"/>
                <w:szCs w:val="24"/>
              </w:rPr>
            </w:pPr>
          </w:p>
          <w:p w14:paraId="4D843F23" w14:textId="77777777" w:rsidR="00B7420F" w:rsidRDefault="00B7420F" w:rsidP="00B7420F">
            <w:pPr>
              <w:tabs>
                <w:tab w:val="left" w:pos="5812"/>
              </w:tabs>
              <w:rPr>
                <w:bCs/>
                <w:sz w:val="24"/>
                <w:szCs w:val="24"/>
              </w:rPr>
            </w:pPr>
          </w:p>
          <w:p w14:paraId="42C1BB5F" w14:textId="158940B6" w:rsidR="003B323E" w:rsidRPr="003B323E" w:rsidRDefault="003B323E" w:rsidP="00B7420F">
            <w:pPr>
              <w:tabs>
                <w:tab w:val="left" w:pos="5812"/>
              </w:tabs>
              <w:rPr>
                <w:bCs/>
                <w:sz w:val="24"/>
                <w:szCs w:val="24"/>
              </w:rPr>
            </w:pPr>
            <w:r>
              <w:rPr>
                <w:bCs/>
                <w:sz w:val="24"/>
                <w:szCs w:val="24"/>
              </w:rPr>
              <w:t>Генеральный директор</w:t>
            </w:r>
          </w:p>
          <w:p w14:paraId="699EA40C" w14:textId="77777777" w:rsidR="00923FED" w:rsidRPr="002A03C5" w:rsidRDefault="00923FED" w:rsidP="00B7420F">
            <w:pPr>
              <w:tabs>
                <w:tab w:val="left" w:pos="5812"/>
              </w:tabs>
              <w:rPr>
                <w:bCs/>
                <w:sz w:val="24"/>
                <w:szCs w:val="24"/>
              </w:rPr>
            </w:pPr>
          </w:p>
          <w:p w14:paraId="06084571" w14:textId="71C519CF" w:rsidR="00923FED" w:rsidRPr="002A03C5" w:rsidRDefault="00923FED" w:rsidP="00B7420F">
            <w:pPr>
              <w:tabs>
                <w:tab w:val="left" w:pos="2532"/>
                <w:tab w:val="left" w:pos="5812"/>
              </w:tabs>
              <w:rPr>
                <w:bCs/>
                <w:sz w:val="24"/>
                <w:szCs w:val="24"/>
              </w:rPr>
            </w:pPr>
            <w:r w:rsidRPr="002A03C5">
              <w:rPr>
                <w:bCs/>
                <w:sz w:val="24"/>
                <w:szCs w:val="24"/>
              </w:rPr>
              <w:t>_________________/</w:t>
            </w:r>
            <w:r w:rsidR="002A03C5">
              <w:rPr>
                <w:bCs/>
                <w:sz w:val="24"/>
                <w:szCs w:val="24"/>
              </w:rPr>
              <w:t xml:space="preserve">М.С. </w:t>
            </w:r>
            <w:proofErr w:type="spellStart"/>
            <w:r w:rsidR="002A03C5">
              <w:rPr>
                <w:bCs/>
                <w:sz w:val="24"/>
                <w:szCs w:val="24"/>
              </w:rPr>
              <w:t>Пашенин</w:t>
            </w:r>
            <w:proofErr w:type="spellEnd"/>
            <w:r w:rsidRPr="002A03C5">
              <w:rPr>
                <w:bCs/>
                <w:sz w:val="24"/>
                <w:szCs w:val="24"/>
              </w:rPr>
              <w:t>/</w:t>
            </w:r>
          </w:p>
          <w:p w14:paraId="065CB4CE" w14:textId="77777777" w:rsidR="00923FED" w:rsidRPr="002A03C5" w:rsidRDefault="00923FED" w:rsidP="00B7420F">
            <w:pPr>
              <w:tabs>
                <w:tab w:val="left" w:pos="5812"/>
              </w:tabs>
              <w:rPr>
                <w:bCs/>
                <w:sz w:val="24"/>
                <w:szCs w:val="24"/>
              </w:rPr>
            </w:pPr>
          </w:p>
          <w:p w14:paraId="2D90F185" w14:textId="22D8D11C" w:rsidR="00923FED" w:rsidRPr="002A03C5" w:rsidRDefault="00923FED" w:rsidP="00B7420F">
            <w:pPr>
              <w:tabs>
                <w:tab w:val="left" w:pos="5812"/>
              </w:tabs>
              <w:rPr>
                <w:bCs/>
                <w:sz w:val="24"/>
                <w:szCs w:val="24"/>
              </w:rPr>
            </w:pPr>
            <w:r w:rsidRPr="002A03C5">
              <w:rPr>
                <w:bCs/>
                <w:sz w:val="24"/>
                <w:szCs w:val="24"/>
              </w:rPr>
              <w:t>«</w:t>
            </w:r>
            <w:r w:rsidR="002A03C5">
              <w:rPr>
                <w:bCs/>
                <w:sz w:val="24"/>
                <w:szCs w:val="24"/>
              </w:rPr>
              <w:t>12</w:t>
            </w:r>
            <w:r w:rsidRPr="002A03C5">
              <w:rPr>
                <w:bCs/>
                <w:sz w:val="24"/>
                <w:szCs w:val="24"/>
              </w:rPr>
              <w:t xml:space="preserve">» </w:t>
            </w:r>
            <w:r w:rsidR="002A03C5">
              <w:rPr>
                <w:bCs/>
                <w:sz w:val="24"/>
                <w:szCs w:val="24"/>
              </w:rPr>
              <w:t>июля</w:t>
            </w:r>
            <w:r w:rsidRPr="002A03C5">
              <w:rPr>
                <w:bCs/>
                <w:sz w:val="24"/>
                <w:szCs w:val="24"/>
              </w:rPr>
              <w:t xml:space="preserve"> 2017 г.</w:t>
            </w:r>
          </w:p>
          <w:p w14:paraId="2C8E3503" w14:textId="77777777" w:rsidR="00923FED" w:rsidRPr="002A03C5" w:rsidRDefault="00923FED" w:rsidP="00B7420F">
            <w:pPr>
              <w:tabs>
                <w:tab w:val="left" w:pos="5812"/>
              </w:tabs>
              <w:rPr>
                <w:bCs/>
                <w:sz w:val="24"/>
                <w:szCs w:val="24"/>
              </w:rPr>
            </w:pPr>
          </w:p>
          <w:p w14:paraId="669488AF" w14:textId="77777777" w:rsidR="00923FED" w:rsidRPr="002A03C5" w:rsidRDefault="00923FED" w:rsidP="00B7420F">
            <w:pPr>
              <w:tabs>
                <w:tab w:val="left" w:pos="5812"/>
              </w:tabs>
              <w:jc w:val="center"/>
              <w:rPr>
                <w:bCs/>
                <w:sz w:val="24"/>
                <w:szCs w:val="24"/>
              </w:rPr>
            </w:pPr>
            <w:proofErr w:type="spellStart"/>
            <w:r w:rsidRPr="002A03C5">
              <w:rPr>
                <w:bCs/>
                <w:sz w:val="24"/>
                <w:szCs w:val="24"/>
              </w:rPr>
              <w:t>м.п</w:t>
            </w:r>
            <w:proofErr w:type="spellEnd"/>
            <w:r w:rsidRPr="002A03C5">
              <w:rPr>
                <w:bCs/>
                <w:sz w:val="24"/>
                <w:szCs w:val="24"/>
              </w:rPr>
              <w:t>.</w:t>
            </w:r>
          </w:p>
          <w:p w14:paraId="6B4C7E2F" w14:textId="77777777" w:rsidR="00923FED" w:rsidRPr="002A03C5" w:rsidRDefault="00923FED" w:rsidP="00B7420F">
            <w:pPr>
              <w:tabs>
                <w:tab w:val="left" w:pos="5812"/>
              </w:tabs>
              <w:rPr>
                <w:bCs/>
                <w:sz w:val="24"/>
                <w:szCs w:val="24"/>
              </w:rPr>
            </w:pPr>
          </w:p>
          <w:p w14:paraId="7091BE64" w14:textId="77777777" w:rsidR="00923FED" w:rsidRPr="002A03C5" w:rsidRDefault="00923FED" w:rsidP="00B7420F">
            <w:pPr>
              <w:tabs>
                <w:tab w:val="left" w:pos="5812"/>
              </w:tabs>
              <w:rPr>
                <w:bCs/>
                <w:sz w:val="24"/>
                <w:szCs w:val="24"/>
              </w:rPr>
            </w:pPr>
          </w:p>
        </w:tc>
        <w:tc>
          <w:tcPr>
            <w:tcW w:w="850" w:type="dxa"/>
          </w:tcPr>
          <w:p w14:paraId="22420322" w14:textId="77777777" w:rsidR="00923FED" w:rsidRPr="002A03C5" w:rsidRDefault="00923FED" w:rsidP="00B7420F">
            <w:pPr>
              <w:tabs>
                <w:tab w:val="left" w:pos="5812"/>
              </w:tabs>
              <w:snapToGrid w:val="0"/>
              <w:rPr>
                <w:bCs/>
                <w:sz w:val="24"/>
                <w:szCs w:val="24"/>
              </w:rPr>
            </w:pPr>
          </w:p>
          <w:p w14:paraId="597EEC1E" w14:textId="77777777" w:rsidR="00923FED" w:rsidRPr="002A03C5" w:rsidRDefault="00923FED" w:rsidP="00B7420F">
            <w:pPr>
              <w:tabs>
                <w:tab w:val="left" w:pos="5812"/>
              </w:tabs>
              <w:snapToGrid w:val="0"/>
              <w:rPr>
                <w:bCs/>
                <w:sz w:val="24"/>
                <w:szCs w:val="24"/>
              </w:rPr>
            </w:pPr>
          </w:p>
        </w:tc>
        <w:tc>
          <w:tcPr>
            <w:tcW w:w="4678" w:type="dxa"/>
          </w:tcPr>
          <w:p w14:paraId="1A55C8D4" w14:textId="49E8D08E" w:rsidR="00B7420F" w:rsidRDefault="00B7420F" w:rsidP="00B7420F">
            <w:pPr>
              <w:tabs>
                <w:tab w:val="left" w:pos="5812"/>
              </w:tabs>
              <w:ind w:left="498"/>
              <w:rPr>
                <w:bCs/>
                <w:sz w:val="24"/>
                <w:szCs w:val="24"/>
              </w:rPr>
            </w:pPr>
            <w:r>
              <w:rPr>
                <w:bCs/>
                <w:sz w:val="24"/>
                <w:szCs w:val="24"/>
              </w:rPr>
              <w:t>Приказом генерального директора</w:t>
            </w:r>
          </w:p>
          <w:p w14:paraId="5E091048" w14:textId="0384D7C1" w:rsidR="00B7420F" w:rsidRDefault="00923FED" w:rsidP="00B7420F">
            <w:pPr>
              <w:tabs>
                <w:tab w:val="left" w:pos="5812"/>
              </w:tabs>
              <w:ind w:left="498"/>
              <w:rPr>
                <w:bCs/>
                <w:sz w:val="24"/>
                <w:szCs w:val="24"/>
              </w:rPr>
            </w:pPr>
            <w:r w:rsidRPr="002A03C5">
              <w:rPr>
                <w:bCs/>
                <w:sz w:val="24"/>
                <w:szCs w:val="24"/>
              </w:rPr>
              <w:t>ЗАО «</w:t>
            </w:r>
            <w:proofErr w:type="spellStart"/>
            <w:r w:rsidRPr="002A03C5">
              <w:rPr>
                <w:bCs/>
                <w:sz w:val="24"/>
                <w:szCs w:val="24"/>
              </w:rPr>
              <w:t>КапиталРезерв</w:t>
            </w:r>
            <w:proofErr w:type="spellEnd"/>
            <w:r w:rsidRPr="002A03C5">
              <w:rPr>
                <w:bCs/>
                <w:sz w:val="24"/>
                <w:szCs w:val="24"/>
              </w:rPr>
              <w:t>»</w:t>
            </w:r>
            <w:r w:rsidR="002A03C5" w:rsidRPr="002A03C5">
              <w:rPr>
                <w:bCs/>
                <w:sz w:val="24"/>
                <w:szCs w:val="24"/>
              </w:rPr>
              <w:t xml:space="preserve"> </w:t>
            </w:r>
          </w:p>
          <w:p w14:paraId="123273C6" w14:textId="53F44BB4" w:rsidR="00923FED" w:rsidRDefault="002A03C5" w:rsidP="00B7420F">
            <w:pPr>
              <w:tabs>
                <w:tab w:val="left" w:pos="5812"/>
              </w:tabs>
              <w:ind w:left="498"/>
              <w:rPr>
                <w:bCs/>
                <w:sz w:val="24"/>
                <w:szCs w:val="24"/>
              </w:rPr>
            </w:pPr>
            <w:r w:rsidRPr="002A03C5">
              <w:rPr>
                <w:bCs/>
                <w:sz w:val="24"/>
                <w:szCs w:val="24"/>
              </w:rPr>
              <w:t>от 12 июля 2017 года №КР 1207/17-1</w:t>
            </w:r>
          </w:p>
          <w:p w14:paraId="1693A493" w14:textId="77777777" w:rsidR="003B323E" w:rsidRPr="002A03C5" w:rsidRDefault="003B323E" w:rsidP="00B7420F">
            <w:pPr>
              <w:tabs>
                <w:tab w:val="left" w:pos="5812"/>
              </w:tabs>
              <w:rPr>
                <w:bCs/>
                <w:sz w:val="24"/>
                <w:szCs w:val="24"/>
              </w:rPr>
            </w:pPr>
          </w:p>
          <w:p w14:paraId="349022F6" w14:textId="6F93DD09" w:rsidR="00923FED" w:rsidRPr="003B323E" w:rsidRDefault="003B323E" w:rsidP="00B7420F">
            <w:pPr>
              <w:tabs>
                <w:tab w:val="left" w:pos="5812"/>
              </w:tabs>
              <w:ind w:left="640"/>
              <w:rPr>
                <w:sz w:val="24"/>
                <w:szCs w:val="24"/>
              </w:rPr>
            </w:pPr>
            <w:bookmarkStart w:id="0" w:name="_GoBack"/>
            <w:bookmarkEnd w:id="0"/>
            <w:r>
              <w:rPr>
                <w:sz w:val="24"/>
                <w:szCs w:val="24"/>
              </w:rPr>
              <w:t>Генеральный директор</w:t>
            </w:r>
          </w:p>
          <w:p w14:paraId="6924C5B6" w14:textId="77777777" w:rsidR="003B323E" w:rsidRPr="003B323E" w:rsidRDefault="003B323E" w:rsidP="00B7420F">
            <w:pPr>
              <w:tabs>
                <w:tab w:val="left" w:pos="5812"/>
              </w:tabs>
              <w:ind w:left="640"/>
              <w:rPr>
                <w:sz w:val="24"/>
                <w:szCs w:val="24"/>
              </w:rPr>
            </w:pPr>
          </w:p>
          <w:p w14:paraId="1899FB68" w14:textId="77777777" w:rsidR="00923FED" w:rsidRPr="002A03C5" w:rsidRDefault="00923FED" w:rsidP="00B7420F">
            <w:pPr>
              <w:tabs>
                <w:tab w:val="left" w:pos="2532"/>
                <w:tab w:val="left" w:pos="5812"/>
              </w:tabs>
              <w:ind w:left="640"/>
              <w:rPr>
                <w:bCs/>
                <w:sz w:val="24"/>
                <w:szCs w:val="24"/>
              </w:rPr>
            </w:pPr>
            <w:r w:rsidRPr="002A03C5">
              <w:rPr>
                <w:bCs/>
                <w:sz w:val="24"/>
                <w:szCs w:val="24"/>
              </w:rPr>
              <w:t>___________________/Н.К. Ваулин/</w:t>
            </w:r>
          </w:p>
          <w:p w14:paraId="664E758F" w14:textId="77777777" w:rsidR="00923FED" w:rsidRPr="002A03C5" w:rsidRDefault="00923FED" w:rsidP="00B7420F">
            <w:pPr>
              <w:tabs>
                <w:tab w:val="left" w:pos="5812"/>
              </w:tabs>
              <w:ind w:left="640"/>
              <w:rPr>
                <w:bCs/>
                <w:sz w:val="24"/>
                <w:szCs w:val="24"/>
              </w:rPr>
            </w:pPr>
          </w:p>
          <w:p w14:paraId="6B00D24D" w14:textId="49B8137A" w:rsidR="00923FED" w:rsidRPr="002A03C5" w:rsidRDefault="00923FED" w:rsidP="00B7420F">
            <w:pPr>
              <w:tabs>
                <w:tab w:val="left" w:pos="5812"/>
              </w:tabs>
              <w:ind w:left="640"/>
              <w:rPr>
                <w:bCs/>
                <w:sz w:val="24"/>
                <w:szCs w:val="24"/>
              </w:rPr>
            </w:pPr>
            <w:r w:rsidRPr="002A03C5">
              <w:rPr>
                <w:bCs/>
                <w:sz w:val="24"/>
                <w:szCs w:val="24"/>
              </w:rPr>
              <w:t>«</w:t>
            </w:r>
            <w:r w:rsidR="002A03C5">
              <w:rPr>
                <w:bCs/>
                <w:sz w:val="24"/>
                <w:szCs w:val="24"/>
              </w:rPr>
              <w:t>12</w:t>
            </w:r>
            <w:r w:rsidRPr="002A03C5">
              <w:rPr>
                <w:bCs/>
                <w:sz w:val="24"/>
                <w:szCs w:val="24"/>
              </w:rPr>
              <w:t xml:space="preserve">» </w:t>
            </w:r>
            <w:r w:rsidR="002A03C5">
              <w:rPr>
                <w:bCs/>
                <w:sz w:val="24"/>
                <w:szCs w:val="24"/>
              </w:rPr>
              <w:t>июля</w:t>
            </w:r>
            <w:r w:rsidRPr="002A03C5">
              <w:rPr>
                <w:bCs/>
                <w:sz w:val="24"/>
                <w:szCs w:val="24"/>
              </w:rPr>
              <w:t xml:space="preserve"> 2017 г.</w:t>
            </w:r>
          </w:p>
          <w:p w14:paraId="1990CEA2" w14:textId="77777777" w:rsidR="00923FED" w:rsidRPr="002A03C5" w:rsidRDefault="00923FED" w:rsidP="00B7420F">
            <w:pPr>
              <w:tabs>
                <w:tab w:val="left" w:pos="5812"/>
              </w:tabs>
              <w:ind w:left="640"/>
              <w:rPr>
                <w:bCs/>
                <w:sz w:val="24"/>
                <w:szCs w:val="24"/>
              </w:rPr>
            </w:pPr>
          </w:p>
          <w:p w14:paraId="6353DDAA" w14:textId="77777777" w:rsidR="00923FED" w:rsidRPr="002A03C5" w:rsidRDefault="00923FED" w:rsidP="00B7420F">
            <w:pPr>
              <w:tabs>
                <w:tab w:val="left" w:pos="5812"/>
              </w:tabs>
              <w:ind w:left="640"/>
              <w:jc w:val="center"/>
              <w:rPr>
                <w:bCs/>
                <w:sz w:val="24"/>
                <w:szCs w:val="24"/>
              </w:rPr>
            </w:pPr>
            <w:proofErr w:type="spellStart"/>
            <w:r w:rsidRPr="002A03C5">
              <w:rPr>
                <w:bCs/>
                <w:sz w:val="24"/>
                <w:szCs w:val="24"/>
              </w:rPr>
              <w:t>м.п</w:t>
            </w:r>
            <w:proofErr w:type="spellEnd"/>
            <w:r w:rsidRPr="002A03C5">
              <w:rPr>
                <w:bCs/>
                <w:sz w:val="24"/>
                <w:szCs w:val="24"/>
              </w:rPr>
              <w:t>.</w:t>
            </w:r>
          </w:p>
          <w:p w14:paraId="236BA12B" w14:textId="77777777" w:rsidR="00923FED" w:rsidRPr="002A03C5" w:rsidRDefault="00923FED" w:rsidP="00B7420F">
            <w:pPr>
              <w:tabs>
                <w:tab w:val="left" w:pos="5812"/>
              </w:tabs>
              <w:rPr>
                <w:bCs/>
                <w:sz w:val="24"/>
                <w:szCs w:val="24"/>
              </w:rPr>
            </w:pPr>
          </w:p>
        </w:tc>
      </w:tr>
    </w:tbl>
    <w:p w14:paraId="53F45A43" w14:textId="77777777" w:rsidR="00572FAA" w:rsidRPr="00923FED" w:rsidRDefault="00572FAA" w:rsidP="00704946">
      <w:pPr>
        <w:ind w:firstLine="709"/>
        <w:jc w:val="right"/>
        <w:rPr>
          <w:sz w:val="24"/>
          <w:szCs w:val="24"/>
        </w:rPr>
      </w:pPr>
    </w:p>
    <w:p w14:paraId="6037ACE1" w14:textId="77777777" w:rsidR="00572FAA" w:rsidRPr="00923FED" w:rsidRDefault="00572FAA" w:rsidP="00704946">
      <w:pPr>
        <w:ind w:firstLine="709"/>
        <w:jc w:val="center"/>
        <w:rPr>
          <w:sz w:val="24"/>
          <w:szCs w:val="24"/>
        </w:rPr>
      </w:pPr>
    </w:p>
    <w:p w14:paraId="52F02D32" w14:textId="77777777" w:rsidR="00572FAA" w:rsidRPr="00923FED" w:rsidRDefault="00572FAA" w:rsidP="00704946">
      <w:pPr>
        <w:ind w:firstLine="709"/>
        <w:jc w:val="center"/>
        <w:rPr>
          <w:sz w:val="24"/>
          <w:szCs w:val="24"/>
        </w:rPr>
      </w:pPr>
    </w:p>
    <w:p w14:paraId="6302C1DC" w14:textId="77777777" w:rsidR="00572FAA" w:rsidRPr="00923FED" w:rsidRDefault="00572FAA" w:rsidP="00704946">
      <w:pPr>
        <w:ind w:firstLine="709"/>
        <w:jc w:val="center"/>
        <w:rPr>
          <w:sz w:val="24"/>
          <w:szCs w:val="24"/>
        </w:rPr>
      </w:pPr>
    </w:p>
    <w:p w14:paraId="7BD407EF" w14:textId="77777777" w:rsidR="00572FAA" w:rsidRPr="00923FED" w:rsidRDefault="00572FAA" w:rsidP="00704946">
      <w:pPr>
        <w:ind w:firstLine="709"/>
        <w:jc w:val="center"/>
        <w:rPr>
          <w:sz w:val="24"/>
          <w:szCs w:val="24"/>
        </w:rPr>
      </w:pPr>
    </w:p>
    <w:p w14:paraId="10415510" w14:textId="77777777" w:rsidR="00572FAA" w:rsidRPr="00923FED" w:rsidRDefault="00572FAA" w:rsidP="00704946">
      <w:pPr>
        <w:ind w:firstLine="709"/>
        <w:jc w:val="center"/>
        <w:rPr>
          <w:sz w:val="24"/>
          <w:szCs w:val="24"/>
        </w:rPr>
      </w:pPr>
    </w:p>
    <w:p w14:paraId="3568F665" w14:textId="77777777" w:rsidR="00572FAA" w:rsidRPr="00923FED" w:rsidRDefault="00572FAA" w:rsidP="00704946">
      <w:pPr>
        <w:ind w:firstLine="709"/>
        <w:jc w:val="center"/>
        <w:rPr>
          <w:sz w:val="24"/>
          <w:szCs w:val="24"/>
        </w:rPr>
      </w:pPr>
    </w:p>
    <w:p w14:paraId="16C14148" w14:textId="77777777" w:rsidR="00572FAA" w:rsidRPr="00923FED" w:rsidRDefault="00572FAA" w:rsidP="00704946">
      <w:pPr>
        <w:ind w:firstLine="709"/>
        <w:jc w:val="center"/>
        <w:rPr>
          <w:sz w:val="24"/>
          <w:szCs w:val="24"/>
        </w:rPr>
      </w:pPr>
    </w:p>
    <w:p w14:paraId="5066BC31" w14:textId="77777777" w:rsidR="00567D56" w:rsidRPr="00923FED" w:rsidRDefault="00567D56" w:rsidP="00704946">
      <w:pPr>
        <w:ind w:firstLine="709"/>
        <w:jc w:val="center"/>
        <w:rPr>
          <w:sz w:val="24"/>
          <w:szCs w:val="24"/>
        </w:rPr>
      </w:pPr>
    </w:p>
    <w:p w14:paraId="7D50ABEC" w14:textId="7A91D6F2" w:rsidR="00572FAA" w:rsidRPr="00923FED" w:rsidRDefault="00572FAA" w:rsidP="00704946">
      <w:pPr>
        <w:widowControl w:val="0"/>
        <w:spacing w:line="225" w:lineRule="atLeast"/>
        <w:ind w:firstLine="709"/>
        <w:jc w:val="center"/>
        <w:rPr>
          <w:b/>
          <w:sz w:val="24"/>
          <w:szCs w:val="24"/>
        </w:rPr>
      </w:pPr>
    </w:p>
    <w:p w14:paraId="31EB6393" w14:textId="77777777" w:rsidR="00567D56" w:rsidRPr="00923FED" w:rsidRDefault="00567D56" w:rsidP="00704946">
      <w:pPr>
        <w:widowControl w:val="0"/>
        <w:spacing w:line="225" w:lineRule="atLeast"/>
        <w:ind w:firstLine="709"/>
        <w:jc w:val="center"/>
        <w:rPr>
          <w:b/>
          <w:sz w:val="24"/>
          <w:szCs w:val="24"/>
        </w:rPr>
      </w:pPr>
    </w:p>
    <w:p w14:paraId="786932B7" w14:textId="77777777" w:rsidR="00567D56" w:rsidRPr="00923FED" w:rsidRDefault="00567D56" w:rsidP="002D2B01">
      <w:pPr>
        <w:jc w:val="center"/>
        <w:rPr>
          <w:b/>
          <w:sz w:val="24"/>
          <w:szCs w:val="24"/>
        </w:rPr>
      </w:pPr>
      <w:r w:rsidRPr="00923FED">
        <w:rPr>
          <w:b/>
          <w:sz w:val="24"/>
          <w:szCs w:val="24"/>
        </w:rPr>
        <w:t>ПРАВИЛА ОПРЕДЕЛЕНИЯ СТОИМОСТИ ЧИСТЫХ АКТИВОВ</w:t>
      </w:r>
    </w:p>
    <w:p w14:paraId="2EAD7163" w14:textId="31CE3714" w:rsidR="00572FAA" w:rsidRPr="00923FED" w:rsidRDefault="00923FED" w:rsidP="002D2B01">
      <w:pPr>
        <w:jc w:val="center"/>
        <w:rPr>
          <w:bCs/>
          <w:sz w:val="24"/>
          <w:szCs w:val="24"/>
        </w:rPr>
      </w:pPr>
      <w:r w:rsidRPr="00923FED">
        <w:rPr>
          <w:bCs/>
          <w:sz w:val="24"/>
          <w:szCs w:val="24"/>
        </w:rPr>
        <w:t>ЗАКРЫТОГО ПАЕВОГО ИНВЕСТИЦИОННОГО ФОНДА НЕДВИЖИМОСТИ «ЦЕНТРАЛЬНЫЙ»</w:t>
      </w:r>
    </w:p>
    <w:p w14:paraId="10ACA993" w14:textId="77777777" w:rsidR="00572FAA" w:rsidRPr="00923FED" w:rsidRDefault="00572FAA" w:rsidP="00704946">
      <w:pPr>
        <w:ind w:firstLine="709"/>
        <w:jc w:val="right"/>
        <w:rPr>
          <w:sz w:val="24"/>
          <w:szCs w:val="24"/>
        </w:rPr>
      </w:pPr>
    </w:p>
    <w:p w14:paraId="4AF219A9" w14:textId="77777777" w:rsidR="00572FAA" w:rsidRPr="00923FED" w:rsidRDefault="00572FAA" w:rsidP="00704946">
      <w:pPr>
        <w:ind w:left="1985" w:firstLine="709"/>
        <w:rPr>
          <w:b/>
          <w:sz w:val="24"/>
          <w:szCs w:val="24"/>
        </w:rPr>
      </w:pPr>
    </w:p>
    <w:p w14:paraId="44CF3725" w14:textId="77777777" w:rsidR="00572FAA" w:rsidRPr="00923FED" w:rsidRDefault="00572FAA" w:rsidP="00704946">
      <w:pPr>
        <w:ind w:left="1985" w:firstLine="709"/>
        <w:rPr>
          <w:b/>
          <w:sz w:val="24"/>
          <w:szCs w:val="24"/>
        </w:rPr>
      </w:pPr>
    </w:p>
    <w:p w14:paraId="5C835C9C" w14:textId="77777777" w:rsidR="00572FAA" w:rsidRPr="00923FED" w:rsidRDefault="00572FAA" w:rsidP="00704946">
      <w:pPr>
        <w:ind w:left="1985" w:firstLine="709"/>
        <w:rPr>
          <w:b/>
          <w:sz w:val="24"/>
          <w:szCs w:val="24"/>
        </w:rPr>
      </w:pPr>
    </w:p>
    <w:p w14:paraId="3684A22A" w14:textId="77777777" w:rsidR="00572FAA" w:rsidRPr="00923FED" w:rsidRDefault="00572FAA" w:rsidP="00704946">
      <w:pPr>
        <w:ind w:left="1985" w:firstLine="709"/>
        <w:rPr>
          <w:b/>
          <w:sz w:val="24"/>
          <w:szCs w:val="24"/>
        </w:rPr>
      </w:pPr>
    </w:p>
    <w:p w14:paraId="194E08C4" w14:textId="77777777" w:rsidR="00572FAA" w:rsidRPr="00923FED" w:rsidRDefault="00572FAA" w:rsidP="00704946">
      <w:pPr>
        <w:ind w:left="1985" w:firstLine="709"/>
        <w:rPr>
          <w:b/>
          <w:sz w:val="24"/>
          <w:szCs w:val="24"/>
        </w:rPr>
      </w:pPr>
    </w:p>
    <w:p w14:paraId="61B30312" w14:textId="77777777" w:rsidR="00572FAA" w:rsidRPr="00923FED" w:rsidRDefault="00572FAA" w:rsidP="00704946">
      <w:pPr>
        <w:ind w:left="1985" w:firstLine="709"/>
        <w:rPr>
          <w:b/>
          <w:sz w:val="24"/>
          <w:szCs w:val="24"/>
        </w:rPr>
      </w:pPr>
    </w:p>
    <w:p w14:paraId="2B89A866" w14:textId="77777777" w:rsidR="00572FAA" w:rsidRPr="00923FED" w:rsidRDefault="00572FAA" w:rsidP="00704946">
      <w:pPr>
        <w:ind w:left="1985" w:firstLine="709"/>
        <w:rPr>
          <w:b/>
          <w:sz w:val="24"/>
          <w:szCs w:val="24"/>
        </w:rPr>
      </w:pPr>
    </w:p>
    <w:p w14:paraId="5B0E293E" w14:textId="77777777" w:rsidR="00572FAA" w:rsidRPr="00923FED" w:rsidRDefault="00572FAA" w:rsidP="00704946">
      <w:pPr>
        <w:ind w:left="1985" w:firstLine="709"/>
        <w:rPr>
          <w:b/>
          <w:sz w:val="24"/>
          <w:szCs w:val="24"/>
        </w:rPr>
      </w:pPr>
    </w:p>
    <w:p w14:paraId="495127B5" w14:textId="44659C01" w:rsidR="00572FAA" w:rsidRDefault="00572FAA" w:rsidP="00704946">
      <w:pPr>
        <w:ind w:left="1985" w:firstLine="709"/>
        <w:rPr>
          <w:b/>
          <w:sz w:val="24"/>
          <w:szCs w:val="24"/>
        </w:rPr>
      </w:pPr>
    </w:p>
    <w:p w14:paraId="091EB26D" w14:textId="118AB22E" w:rsidR="00923FED" w:rsidRDefault="00923FED" w:rsidP="00704946">
      <w:pPr>
        <w:ind w:left="1985" w:firstLine="709"/>
        <w:rPr>
          <w:b/>
          <w:sz w:val="24"/>
          <w:szCs w:val="24"/>
        </w:rPr>
      </w:pPr>
    </w:p>
    <w:p w14:paraId="10E24D47" w14:textId="23FC648D" w:rsidR="00923FED" w:rsidRDefault="00923FED" w:rsidP="00704946">
      <w:pPr>
        <w:ind w:left="1985" w:firstLine="709"/>
        <w:rPr>
          <w:b/>
          <w:sz w:val="24"/>
          <w:szCs w:val="24"/>
        </w:rPr>
      </w:pPr>
    </w:p>
    <w:p w14:paraId="24AA2A80" w14:textId="2F2D2999" w:rsidR="00923FED" w:rsidRDefault="00923FED" w:rsidP="00704946">
      <w:pPr>
        <w:ind w:left="1985" w:firstLine="709"/>
        <w:rPr>
          <w:b/>
          <w:sz w:val="24"/>
          <w:szCs w:val="24"/>
        </w:rPr>
      </w:pPr>
    </w:p>
    <w:p w14:paraId="72A195CA" w14:textId="3BFC63F7" w:rsidR="00923FED" w:rsidRDefault="00923FED" w:rsidP="00704946">
      <w:pPr>
        <w:ind w:left="1985" w:firstLine="709"/>
        <w:rPr>
          <w:b/>
          <w:sz w:val="24"/>
          <w:szCs w:val="24"/>
        </w:rPr>
      </w:pPr>
    </w:p>
    <w:p w14:paraId="5C93BEB0" w14:textId="2B075C7A" w:rsidR="00923FED" w:rsidRDefault="00923FED" w:rsidP="00704946">
      <w:pPr>
        <w:ind w:left="1985" w:firstLine="709"/>
        <w:rPr>
          <w:b/>
          <w:sz w:val="24"/>
          <w:szCs w:val="24"/>
        </w:rPr>
      </w:pPr>
    </w:p>
    <w:p w14:paraId="5473756F" w14:textId="6C6CF73E" w:rsidR="00923FED" w:rsidRDefault="00923FED" w:rsidP="00704946">
      <w:pPr>
        <w:ind w:left="1985" w:firstLine="709"/>
        <w:rPr>
          <w:b/>
          <w:sz w:val="24"/>
          <w:szCs w:val="24"/>
        </w:rPr>
      </w:pPr>
    </w:p>
    <w:p w14:paraId="2B55F026" w14:textId="1AEAA791" w:rsidR="00923FED" w:rsidRDefault="00923FED" w:rsidP="00704946">
      <w:pPr>
        <w:ind w:left="1985" w:firstLine="709"/>
        <w:rPr>
          <w:b/>
          <w:sz w:val="24"/>
          <w:szCs w:val="24"/>
        </w:rPr>
      </w:pPr>
    </w:p>
    <w:p w14:paraId="372B1D46" w14:textId="0C0ED7BB" w:rsidR="00923FED" w:rsidRDefault="00923FED" w:rsidP="00704946">
      <w:pPr>
        <w:ind w:left="1985" w:firstLine="709"/>
        <w:rPr>
          <w:b/>
          <w:sz w:val="24"/>
          <w:szCs w:val="24"/>
        </w:rPr>
      </w:pPr>
    </w:p>
    <w:p w14:paraId="3076D77C" w14:textId="5A356C83" w:rsidR="00923FED" w:rsidRDefault="00923FED" w:rsidP="00704946">
      <w:pPr>
        <w:ind w:left="1985" w:firstLine="709"/>
        <w:rPr>
          <w:b/>
          <w:sz w:val="24"/>
          <w:szCs w:val="24"/>
        </w:rPr>
      </w:pPr>
    </w:p>
    <w:p w14:paraId="4E90CDD5" w14:textId="243541F7" w:rsidR="00923FED" w:rsidRDefault="00923FED" w:rsidP="00704946">
      <w:pPr>
        <w:ind w:left="1985" w:firstLine="709"/>
        <w:rPr>
          <w:b/>
          <w:sz w:val="24"/>
          <w:szCs w:val="24"/>
        </w:rPr>
      </w:pPr>
    </w:p>
    <w:p w14:paraId="2A30758D" w14:textId="201A6D61" w:rsidR="00923FED" w:rsidRDefault="00923FED" w:rsidP="00704946">
      <w:pPr>
        <w:ind w:left="1985" w:firstLine="709"/>
        <w:rPr>
          <w:b/>
          <w:sz w:val="24"/>
          <w:szCs w:val="24"/>
        </w:rPr>
      </w:pPr>
    </w:p>
    <w:p w14:paraId="7D915627" w14:textId="4BA307AF" w:rsidR="00923FED" w:rsidRDefault="00923FED" w:rsidP="00704946">
      <w:pPr>
        <w:ind w:left="1985" w:firstLine="709"/>
        <w:rPr>
          <w:b/>
          <w:sz w:val="24"/>
          <w:szCs w:val="24"/>
        </w:rPr>
      </w:pPr>
    </w:p>
    <w:p w14:paraId="7D27159C" w14:textId="77777777" w:rsidR="00572FAA" w:rsidRPr="00923FED" w:rsidRDefault="00572FAA" w:rsidP="002A03C5">
      <w:pPr>
        <w:rPr>
          <w:b/>
          <w:sz w:val="24"/>
          <w:szCs w:val="24"/>
        </w:rPr>
      </w:pPr>
    </w:p>
    <w:p w14:paraId="5F74F489" w14:textId="77777777" w:rsidR="00572FAA" w:rsidRPr="00923FED" w:rsidRDefault="00572FAA" w:rsidP="00704946">
      <w:pPr>
        <w:ind w:left="1985" w:firstLine="709"/>
        <w:rPr>
          <w:b/>
          <w:sz w:val="24"/>
          <w:szCs w:val="24"/>
        </w:rPr>
      </w:pPr>
    </w:p>
    <w:p w14:paraId="24D61725" w14:textId="50A9CB21" w:rsidR="00572FAA" w:rsidRPr="00923FED" w:rsidRDefault="00923FED" w:rsidP="002D2B01">
      <w:pPr>
        <w:jc w:val="center"/>
        <w:rPr>
          <w:b/>
          <w:sz w:val="24"/>
          <w:szCs w:val="24"/>
        </w:rPr>
      </w:pPr>
      <w:r>
        <w:rPr>
          <w:b/>
          <w:sz w:val="24"/>
          <w:szCs w:val="24"/>
        </w:rPr>
        <w:t>Москва – 2017 г.</w:t>
      </w:r>
    </w:p>
    <w:p w14:paraId="4BC3EAC6" w14:textId="5B2AFB31" w:rsidR="00572FAA" w:rsidRPr="00923FED" w:rsidRDefault="00572FAA" w:rsidP="00F80520">
      <w:pPr>
        <w:pStyle w:val="10"/>
        <w:pageBreakBefore/>
        <w:numPr>
          <w:ilvl w:val="0"/>
          <w:numId w:val="2"/>
        </w:numPr>
        <w:tabs>
          <w:tab w:val="clear" w:pos="720"/>
          <w:tab w:val="left" w:pos="0"/>
          <w:tab w:val="left" w:pos="426"/>
          <w:tab w:val="left" w:pos="1134"/>
        </w:tabs>
        <w:spacing w:after="360"/>
        <w:ind w:left="0" w:firstLine="0"/>
        <w:jc w:val="center"/>
      </w:pPr>
      <w:r w:rsidRPr="00923FED">
        <w:lastRenderedPageBreak/>
        <w:t>Общие положения.</w:t>
      </w:r>
    </w:p>
    <w:p w14:paraId="7FD58366" w14:textId="4FA92E47" w:rsidR="00C47900" w:rsidRPr="00923FED" w:rsidRDefault="00E037EC"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Настоящие Правила определения стоимости чистых активов </w:t>
      </w:r>
      <w:r w:rsidR="0089140C" w:rsidRPr="0089140C">
        <w:rPr>
          <w:rFonts w:ascii="Times New Roman" w:hAnsi="Times New Roman" w:cs="Times New Roman"/>
          <w:b w:val="0"/>
          <w:sz w:val="24"/>
          <w:szCs w:val="24"/>
        </w:rPr>
        <w:t xml:space="preserve">Закрытого паевого инвестиционного фонда недвижимости «Центральный» </w:t>
      </w:r>
      <w:r w:rsidR="00572FAA" w:rsidRPr="00923FED">
        <w:rPr>
          <w:rFonts w:ascii="Times New Roman" w:hAnsi="Times New Roman" w:cs="Times New Roman"/>
          <w:b w:val="0"/>
          <w:sz w:val="24"/>
          <w:szCs w:val="24"/>
        </w:rPr>
        <w:t xml:space="preserve">(далее </w:t>
      </w:r>
      <w:r w:rsidR="00AB6B5E" w:rsidRPr="00923FED">
        <w:rPr>
          <w:rFonts w:ascii="Times New Roman" w:hAnsi="Times New Roman" w:cs="Times New Roman"/>
          <w:b w:val="0"/>
          <w:sz w:val="24"/>
          <w:szCs w:val="24"/>
        </w:rPr>
        <w:t xml:space="preserve">- </w:t>
      </w:r>
      <w:r w:rsidR="00572FAA" w:rsidRPr="00923FED">
        <w:rPr>
          <w:rFonts w:ascii="Times New Roman" w:hAnsi="Times New Roman" w:cs="Times New Roman"/>
          <w:b w:val="0"/>
          <w:sz w:val="24"/>
          <w:szCs w:val="24"/>
        </w:rPr>
        <w:t>Правила)</w:t>
      </w:r>
      <w:r w:rsidR="00786E67" w:rsidRPr="00923FED">
        <w:rPr>
          <w:rFonts w:ascii="Times New Roman" w:hAnsi="Times New Roman" w:cs="Times New Roman"/>
          <w:b w:val="0"/>
          <w:sz w:val="24"/>
          <w:szCs w:val="24"/>
        </w:rPr>
        <w:t>,</w:t>
      </w:r>
      <w:r w:rsidR="00572FAA" w:rsidRPr="00923FED">
        <w:rPr>
          <w:rFonts w:ascii="Times New Roman" w:hAnsi="Times New Roman" w:cs="Times New Roman"/>
          <w:b w:val="0"/>
          <w:sz w:val="24"/>
          <w:szCs w:val="24"/>
        </w:rPr>
        <w:t xml:space="preserve"> разработаны в соответствии с </w:t>
      </w:r>
      <w:r w:rsidR="00F01F9C" w:rsidRPr="00923FED">
        <w:rPr>
          <w:rFonts w:ascii="Times New Roman" w:hAnsi="Times New Roman" w:cs="Times New Roman"/>
          <w:b w:val="0"/>
          <w:sz w:val="24"/>
          <w:szCs w:val="24"/>
        </w:rPr>
        <w:t xml:space="preserve"> Федеральным </w:t>
      </w:r>
      <w:hyperlink r:id="rId8" w:history="1">
        <w:r w:rsidR="00F01F9C" w:rsidRPr="00923FED">
          <w:rPr>
            <w:rFonts w:ascii="Times New Roman" w:hAnsi="Times New Roman" w:cs="Times New Roman"/>
            <w:b w:val="0"/>
            <w:sz w:val="24"/>
            <w:szCs w:val="24"/>
          </w:rPr>
          <w:t>законом</w:t>
        </w:r>
      </w:hyperlink>
      <w:r w:rsidR="00F01F9C" w:rsidRPr="00923FED">
        <w:rPr>
          <w:rFonts w:ascii="Times New Roman" w:hAnsi="Times New Roman" w:cs="Times New Roman"/>
          <w:b w:val="0"/>
          <w:sz w:val="24"/>
          <w:szCs w:val="24"/>
        </w:rPr>
        <w:t xml:space="preserve"> от 29.11.2001 N 156</w:t>
      </w:r>
      <w:r w:rsidR="000842BF" w:rsidRPr="00923FED">
        <w:rPr>
          <w:rFonts w:ascii="Times New Roman" w:hAnsi="Times New Roman" w:cs="Times New Roman"/>
          <w:b w:val="0"/>
          <w:sz w:val="24"/>
          <w:szCs w:val="24"/>
        </w:rPr>
        <w:t>-ФЗ "Об инвестиционных фондах" и</w:t>
      </w:r>
      <w:r w:rsidR="005D2FBC" w:rsidRPr="00923FED">
        <w:rPr>
          <w:rFonts w:ascii="Times New Roman" w:hAnsi="Times New Roman" w:cs="Times New Roman"/>
          <w:b w:val="0"/>
          <w:sz w:val="24"/>
          <w:szCs w:val="24"/>
        </w:rPr>
        <w:t xml:space="preserve"> Указани</w:t>
      </w:r>
      <w:r w:rsidR="000842BF" w:rsidRPr="00923FED">
        <w:rPr>
          <w:rFonts w:ascii="Times New Roman" w:hAnsi="Times New Roman" w:cs="Times New Roman"/>
          <w:b w:val="0"/>
          <w:sz w:val="24"/>
          <w:szCs w:val="24"/>
        </w:rPr>
        <w:t>ем</w:t>
      </w:r>
      <w:r w:rsidR="005D2FBC" w:rsidRPr="00923FED">
        <w:rPr>
          <w:rFonts w:ascii="Times New Roman" w:hAnsi="Times New Roman" w:cs="Times New Roman"/>
          <w:b w:val="0"/>
          <w:sz w:val="24"/>
          <w:szCs w:val="24"/>
        </w:rPr>
        <w:t xml:space="preserve"> Центрального Банка Российской Федерации (Банк Росс</w:t>
      </w:r>
      <w:r w:rsidR="000842BF" w:rsidRPr="00923FED">
        <w:rPr>
          <w:rFonts w:ascii="Times New Roman" w:hAnsi="Times New Roman" w:cs="Times New Roman"/>
          <w:b w:val="0"/>
          <w:sz w:val="24"/>
          <w:szCs w:val="24"/>
        </w:rPr>
        <w:t>и</w:t>
      </w:r>
      <w:r w:rsidR="000D5394" w:rsidRPr="00923FED">
        <w:rPr>
          <w:rFonts w:ascii="Times New Roman" w:hAnsi="Times New Roman" w:cs="Times New Roman"/>
          <w:b w:val="0"/>
          <w:sz w:val="24"/>
          <w:szCs w:val="24"/>
        </w:rPr>
        <w:t xml:space="preserve">и) от </w:t>
      </w:r>
      <w:r w:rsidR="005D2FBC" w:rsidRPr="00923FED">
        <w:rPr>
          <w:rFonts w:ascii="Times New Roman" w:hAnsi="Times New Roman" w:cs="Times New Roman"/>
          <w:b w:val="0"/>
          <w:sz w:val="24"/>
          <w:szCs w:val="24"/>
        </w:rPr>
        <w:t>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D36E91" w:rsidRPr="00923FED">
        <w:rPr>
          <w:rFonts w:ascii="Times New Roman" w:hAnsi="Times New Roman" w:cs="Times New Roman"/>
          <w:b w:val="0"/>
          <w:sz w:val="24"/>
          <w:szCs w:val="24"/>
        </w:rPr>
        <w:t>.</w:t>
      </w:r>
      <w:r w:rsidR="00C47900" w:rsidRPr="00923FED">
        <w:rPr>
          <w:rFonts w:ascii="Times New Roman" w:hAnsi="Times New Roman" w:cs="Times New Roman"/>
          <w:b w:val="0"/>
          <w:sz w:val="24"/>
          <w:szCs w:val="24"/>
        </w:rPr>
        <w:t xml:space="preserve"> </w:t>
      </w:r>
    </w:p>
    <w:p w14:paraId="3D1EDE89" w14:textId="1C058FCF" w:rsidR="00572FAA" w:rsidRPr="00923FED" w:rsidRDefault="00B61524"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Настоящие Правила составлены в соответствии с Международными стандартами финансовой отчетности, введенными в действие на территории Российской Федерации в части, не противоречащей действующему законодательству Российской Федерации.</w:t>
      </w:r>
      <w:r w:rsidR="00167D4E" w:rsidRPr="00923FED">
        <w:rPr>
          <w:rFonts w:ascii="Times New Roman" w:hAnsi="Times New Roman" w:cs="Times New Roman"/>
          <w:b w:val="0"/>
          <w:sz w:val="24"/>
          <w:szCs w:val="24"/>
        </w:rPr>
        <w:t xml:space="preserve"> </w:t>
      </w:r>
      <w:r w:rsidR="00572FAA" w:rsidRPr="00923FED">
        <w:rPr>
          <w:rFonts w:ascii="Times New Roman" w:hAnsi="Times New Roman" w:cs="Times New Roman"/>
          <w:b w:val="0"/>
          <w:sz w:val="24"/>
          <w:szCs w:val="24"/>
        </w:rPr>
        <w:t>Настоящие Правила устанавливают порядок</w:t>
      </w:r>
      <w:r w:rsidR="00F01F9C" w:rsidRPr="00923FED">
        <w:rPr>
          <w:rFonts w:ascii="Times New Roman" w:hAnsi="Times New Roman" w:cs="Times New Roman"/>
          <w:b w:val="0"/>
          <w:sz w:val="24"/>
          <w:szCs w:val="24"/>
        </w:rPr>
        <w:t xml:space="preserve"> и сроки</w:t>
      </w:r>
      <w:r w:rsidR="00572FAA" w:rsidRPr="00923FED">
        <w:rPr>
          <w:rFonts w:ascii="Times New Roman" w:hAnsi="Times New Roman" w:cs="Times New Roman"/>
          <w:b w:val="0"/>
          <w:sz w:val="24"/>
          <w:szCs w:val="24"/>
        </w:rPr>
        <w:t xml:space="preserve"> определения стоимости чистых активов </w:t>
      </w:r>
      <w:r w:rsidR="0089140C" w:rsidRPr="0089140C">
        <w:rPr>
          <w:rFonts w:ascii="Times New Roman" w:hAnsi="Times New Roman" w:cs="Times New Roman"/>
          <w:b w:val="0"/>
          <w:sz w:val="24"/>
          <w:szCs w:val="24"/>
        </w:rPr>
        <w:t xml:space="preserve">Закрытого паевого инвестиционного фонда недвижимости «Центральный» </w:t>
      </w:r>
      <w:r w:rsidR="00AB6B5E" w:rsidRPr="00923FED">
        <w:rPr>
          <w:rFonts w:ascii="Times New Roman" w:hAnsi="Times New Roman" w:cs="Times New Roman"/>
          <w:b w:val="0"/>
          <w:sz w:val="24"/>
          <w:szCs w:val="24"/>
        </w:rPr>
        <w:t xml:space="preserve">(Далее – </w:t>
      </w:r>
      <w:r w:rsidR="00907736" w:rsidRPr="00923FED">
        <w:rPr>
          <w:rFonts w:ascii="Times New Roman" w:hAnsi="Times New Roman" w:cs="Times New Roman"/>
          <w:b w:val="0"/>
          <w:sz w:val="24"/>
          <w:szCs w:val="24"/>
        </w:rPr>
        <w:t>Фонд</w:t>
      </w:r>
      <w:r w:rsidR="00AB6B5E" w:rsidRPr="00923FED">
        <w:rPr>
          <w:rFonts w:ascii="Times New Roman" w:hAnsi="Times New Roman" w:cs="Times New Roman"/>
          <w:b w:val="0"/>
          <w:sz w:val="24"/>
          <w:szCs w:val="24"/>
        </w:rPr>
        <w:t>)</w:t>
      </w:r>
      <w:r w:rsidR="00572FAA" w:rsidRPr="00923FED">
        <w:rPr>
          <w:rFonts w:ascii="Times New Roman" w:hAnsi="Times New Roman" w:cs="Times New Roman"/>
          <w:b w:val="0"/>
          <w:sz w:val="24"/>
          <w:szCs w:val="24"/>
        </w:rPr>
        <w:t>,</w:t>
      </w:r>
      <w:r w:rsidR="00AB6B5E" w:rsidRPr="00923FED">
        <w:rPr>
          <w:rFonts w:ascii="Times New Roman" w:hAnsi="Times New Roman" w:cs="Times New Roman"/>
          <w:b w:val="0"/>
          <w:sz w:val="24"/>
          <w:szCs w:val="24"/>
        </w:rPr>
        <w:t xml:space="preserve">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r w:rsidR="000B7A32" w:rsidRPr="00923FED">
        <w:rPr>
          <w:rFonts w:ascii="Times New Roman" w:hAnsi="Times New Roman" w:cs="Times New Roman"/>
          <w:b w:val="0"/>
          <w:sz w:val="24"/>
          <w:szCs w:val="24"/>
        </w:rPr>
        <w:t>.</w:t>
      </w:r>
    </w:p>
    <w:p w14:paraId="644BF89F" w14:textId="77777777" w:rsidR="00D04AB8" w:rsidRPr="00923FED" w:rsidRDefault="0099390A"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lang w:eastAsia="ru-RU"/>
        </w:rPr>
      </w:pPr>
      <w:r w:rsidRPr="00923FED">
        <w:rPr>
          <w:rFonts w:ascii="Times New Roman" w:hAnsi="Times New Roman" w:cs="Times New Roman"/>
          <w:b w:val="0"/>
          <w:sz w:val="24"/>
          <w:szCs w:val="24"/>
        </w:rPr>
        <w:t xml:space="preserve">Настоящие </w:t>
      </w:r>
      <w:r w:rsidR="00D04AB8" w:rsidRPr="00923FED">
        <w:rPr>
          <w:rFonts w:ascii="Times New Roman" w:hAnsi="Times New Roman" w:cs="Times New Roman"/>
          <w:b w:val="0"/>
          <w:sz w:val="24"/>
          <w:szCs w:val="24"/>
        </w:rPr>
        <w:t>Правила содержат</w:t>
      </w:r>
      <w:r w:rsidRPr="00923FED">
        <w:rPr>
          <w:rFonts w:ascii="Times New Roman" w:hAnsi="Times New Roman" w:cs="Times New Roman"/>
          <w:b w:val="0"/>
          <w:sz w:val="24"/>
          <w:szCs w:val="24"/>
        </w:rPr>
        <w:t>:</w:t>
      </w:r>
    </w:p>
    <w:p w14:paraId="518DD735" w14:textId="77777777" w:rsidR="00E653E8" w:rsidRPr="00923FED" w:rsidRDefault="00D04AB8" w:rsidP="00704946">
      <w:pPr>
        <w:pStyle w:val="ConsTitle"/>
        <w:widowControl/>
        <w:numPr>
          <w:ilvl w:val="0"/>
          <w:numId w:val="4"/>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критерии признания (прекращения признания) активов (обязательств); </w:t>
      </w:r>
    </w:p>
    <w:p w14:paraId="4985F83A" w14:textId="77777777" w:rsidR="00D04AB8" w:rsidRPr="00923FED" w:rsidRDefault="00D04AB8" w:rsidP="00704946">
      <w:pPr>
        <w:pStyle w:val="ConsTitle"/>
        <w:widowControl/>
        <w:numPr>
          <w:ilvl w:val="0"/>
          <w:numId w:val="4"/>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методы определения стоимости активов и величин обязательств, в том числе:</w:t>
      </w:r>
    </w:p>
    <w:p w14:paraId="33909918" w14:textId="77777777" w:rsidR="00D04AB8" w:rsidRPr="00923FED" w:rsidRDefault="00D04AB8" w:rsidP="00704946">
      <w:pPr>
        <w:pStyle w:val="ConsTitle"/>
        <w:widowControl/>
        <w:numPr>
          <w:ilvl w:val="0"/>
          <w:numId w:val="5"/>
        </w:numPr>
        <w:tabs>
          <w:tab w:val="left" w:pos="1560"/>
        </w:tabs>
        <w:ind w:left="1134"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описание источников данных для определения стоимости активов (величины обязательств);</w:t>
      </w:r>
    </w:p>
    <w:p w14:paraId="4D4E0742" w14:textId="77777777" w:rsidR="00E653E8" w:rsidRPr="00923FED" w:rsidRDefault="00D04AB8" w:rsidP="00704946">
      <w:pPr>
        <w:pStyle w:val="ConsTitle"/>
        <w:widowControl/>
        <w:numPr>
          <w:ilvl w:val="0"/>
          <w:numId w:val="5"/>
        </w:numPr>
        <w:tabs>
          <w:tab w:val="left" w:pos="1560"/>
        </w:tabs>
        <w:ind w:left="1134"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поряд</w:t>
      </w:r>
      <w:r w:rsidR="009308DF" w:rsidRPr="00923FED">
        <w:rPr>
          <w:rFonts w:ascii="Times New Roman" w:hAnsi="Times New Roman" w:cs="Times New Roman"/>
          <w:b w:val="0"/>
          <w:sz w:val="24"/>
          <w:szCs w:val="24"/>
        </w:rPr>
        <w:t>ок</w:t>
      </w:r>
      <w:r w:rsidRPr="00923FED">
        <w:rPr>
          <w:rFonts w:ascii="Times New Roman" w:hAnsi="Times New Roman" w:cs="Times New Roman"/>
          <w:b w:val="0"/>
          <w:sz w:val="24"/>
          <w:szCs w:val="24"/>
        </w:rPr>
        <w:t xml:space="preserve"> их выбора, </w:t>
      </w:r>
    </w:p>
    <w:p w14:paraId="45794B23" w14:textId="77777777" w:rsidR="00D04AB8" w:rsidRPr="00923FED" w:rsidRDefault="00D04AB8" w:rsidP="00704946">
      <w:pPr>
        <w:pStyle w:val="ConsTitle"/>
        <w:widowControl/>
        <w:numPr>
          <w:ilvl w:val="0"/>
          <w:numId w:val="5"/>
        </w:numPr>
        <w:tabs>
          <w:tab w:val="left" w:pos="1560"/>
        </w:tabs>
        <w:ind w:left="1134"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поряд</w:t>
      </w:r>
      <w:r w:rsidR="009308DF" w:rsidRPr="00923FED">
        <w:rPr>
          <w:rFonts w:ascii="Times New Roman" w:hAnsi="Times New Roman" w:cs="Times New Roman"/>
          <w:b w:val="0"/>
          <w:sz w:val="24"/>
          <w:szCs w:val="24"/>
        </w:rPr>
        <w:t>ок</w:t>
      </w:r>
      <w:r w:rsidRPr="00923FED">
        <w:rPr>
          <w:rFonts w:ascii="Times New Roman" w:hAnsi="Times New Roman" w:cs="Times New Roman"/>
          <w:b w:val="0"/>
          <w:sz w:val="24"/>
          <w:szCs w:val="24"/>
        </w:rPr>
        <w:t xml:space="preserve"> конвертации величин стоимостей, выраженных в одной валюте, в другую валюту; </w:t>
      </w:r>
    </w:p>
    <w:p w14:paraId="59446796" w14:textId="77777777" w:rsidR="00D04AB8" w:rsidRPr="00923FED" w:rsidRDefault="00D04AB8" w:rsidP="00704946">
      <w:pPr>
        <w:pStyle w:val="ConsTitle"/>
        <w:widowControl/>
        <w:numPr>
          <w:ilvl w:val="0"/>
          <w:numId w:val="5"/>
        </w:numPr>
        <w:tabs>
          <w:tab w:val="left" w:pos="1560"/>
        </w:tabs>
        <w:ind w:left="1134"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поряд</w:t>
      </w:r>
      <w:r w:rsidR="009308DF" w:rsidRPr="00923FED">
        <w:rPr>
          <w:rFonts w:ascii="Times New Roman" w:hAnsi="Times New Roman" w:cs="Times New Roman"/>
          <w:b w:val="0"/>
          <w:sz w:val="24"/>
          <w:szCs w:val="24"/>
        </w:rPr>
        <w:t>ок</w:t>
      </w:r>
      <w:r w:rsidRPr="00923FED">
        <w:rPr>
          <w:rFonts w:ascii="Times New Roman" w:hAnsi="Times New Roman" w:cs="Times New Roman"/>
          <w:b w:val="0"/>
          <w:sz w:val="24"/>
          <w:szCs w:val="24"/>
        </w:rPr>
        <w:t xml:space="preserve"> признания рынков активов и обязательств активными; </w:t>
      </w:r>
    </w:p>
    <w:p w14:paraId="3046D895" w14:textId="77777777" w:rsidR="00D04AB8" w:rsidRPr="00923FED" w:rsidRDefault="00D04AB8" w:rsidP="00704946">
      <w:pPr>
        <w:pStyle w:val="ConsTitle"/>
        <w:widowControl/>
        <w:numPr>
          <w:ilvl w:val="0"/>
          <w:numId w:val="5"/>
        </w:numPr>
        <w:tabs>
          <w:tab w:val="left" w:pos="1560"/>
        </w:tabs>
        <w:ind w:left="1134"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критерии выбора способов и моделей оценки стоимости в зависимости от видов активов </w:t>
      </w:r>
      <w:r w:rsidR="00E653E8" w:rsidRPr="00923FED">
        <w:rPr>
          <w:rFonts w:ascii="Times New Roman" w:hAnsi="Times New Roman" w:cs="Times New Roman"/>
          <w:b w:val="0"/>
          <w:sz w:val="24"/>
          <w:szCs w:val="24"/>
        </w:rPr>
        <w:t>и обязательств</w:t>
      </w:r>
      <w:r w:rsidRPr="00923FED">
        <w:rPr>
          <w:rFonts w:ascii="Times New Roman" w:hAnsi="Times New Roman" w:cs="Times New Roman"/>
          <w:b w:val="0"/>
          <w:sz w:val="24"/>
          <w:szCs w:val="24"/>
        </w:rPr>
        <w:t xml:space="preserve">; </w:t>
      </w:r>
    </w:p>
    <w:p w14:paraId="28EFA5F8" w14:textId="77777777" w:rsidR="00D04AB8" w:rsidRPr="00923FED" w:rsidRDefault="00D04AB8" w:rsidP="00704946">
      <w:pPr>
        <w:pStyle w:val="ConsTitle"/>
        <w:widowControl/>
        <w:numPr>
          <w:ilvl w:val="0"/>
          <w:numId w:val="5"/>
        </w:numPr>
        <w:tabs>
          <w:tab w:val="left" w:pos="1560"/>
        </w:tabs>
        <w:ind w:left="1134"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перечень активов, подлежащих оценке оценщиком периодичность проведения такой оценки;</w:t>
      </w:r>
    </w:p>
    <w:p w14:paraId="0CBEECC5" w14:textId="77777777" w:rsidR="00D04AB8" w:rsidRPr="00923FED" w:rsidRDefault="00D04AB8" w:rsidP="00704946">
      <w:pPr>
        <w:pStyle w:val="ConsTitle"/>
        <w:widowControl/>
        <w:numPr>
          <w:ilvl w:val="0"/>
          <w:numId w:val="4"/>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время, по состоянию на которое определяется стоимость чистых активов; </w:t>
      </w:r>
    </w:p>
    <w:p w14:paraId="138DF498" w14:textId="77777777" w:rsidR="00D04AB8" w:rsidRPr="00923FED" w:rsidRDefault="00D04AB8" w:rsidP="00704946">
      <w:pPr>
        <w:pStyle w:val="ConsTitle"/>
        <w:widowControl/>
        <w:numPr>
          <w:ilvl w:val="0"/>
          <w:numId w:val="4"/>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периодичность (даты) определения стоимости чистых активов; </w:t>
      </w:r>
    </w:p>
    <w:p w14:paraId="47ED3972" w14:textId="77777777" w:rsidR="00D04AB8" w:rsidRPr="00923FED" w:rsidRDefault="00D04AB8" w:rsidP="00704946">
      <w:pPr>
        <w:pStyle w:val="ConsTitle"/>
        <w:widowControl/>
        <w:numPr>
          <w:ilvl w:val="0"/>
          <w:numId w:val="4"/>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порядок расчета величины резерва на выплату вознаграждения или положение о том, что такой резерв не включается в состав обязательств; </w:t>
      </w:r>
    </w:p>
    <w:p w14:paraId="72C1962A" w14:textId="77777777" w:rsidR="00D04AB8" w:rsidRPr="00923FED" w:rsidRDefault="00D04AB8" w:rsidP="00704946">
      <w:pPr>
        <w:pStyle w:val="ConsTitle"/>
        <w:widowControl/>
        <w:numPr>
          <w:ilvl w:val="0"/>
          <w:numId w:val="4"/>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порядок урегулирования разногласий между управляющей компанией Фонда и специализированным депозитарием при определении стоимости чистых активов; </w:t>
      </w:r>
    </w:p>
    <w:p w14:paraId="3BEBBD9D" w14:textId="4475F482" w:rsidR="00D04AB8" w:rsidRPr="0089140C" w:rsidRDefault="00D04AB8" w:rsidP="00704946">
      <w:pPr>
        <w:pStyle w:val="ConsTitle"/>
        <w:widowControl/>
        <w:numPr>
          <w:ilvl w:val="0"/>
          <w:numId w:val="4"/>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дату и время, </w:t>
      </w:r>
      <w:bookmarkStart w:id="1" w:name="OLE_LINK1"/>
      <w:bookmarkStart w:id="2" w:name="OLE_LINK2"/>
      <w:r w:rsidRPr="00923FED">
        <w:rPr>
          <w:rFonts w:ascii="Times New Roman" w:hAnsi="Times New Roman" w:cs="Times New Roman"/>
          <w:b w:val="0"/>
          <w:sz w:val="24"/>
          <w:szCs w:val="24"/>
        </w:rPr>
        <w:t xml:space="preserve">по состоянию на которые определяется стоимость имущества, переданного </w:t>
      </w:r>
      <w:bookmarkEnd w:id="1"/>
      <w:bookmarkEnd w:id="2"/>
      <w:r w:rsidRPr="00923FED">
        <w:rPr>
          <w:rFonts w:ascii="Times New Roman" w:hAnsi="Times New Roman" w:cs="Times New Roman"/>
          <w:b w:val="0"/>
          <w:sz w:val="24"/>
          <w:szCs w:val="24"/>
        </w:rPr>
        <w:t>в оплату инвестиционных паев Фонда, или порядок их определения.</w:t>
      </w:r>
    </w:p>
    <w:p w14:paraId="103D056B" w14:textId="3E51B4EC" w:rsidR="00B61524" w:rsidRPr="00923FED" w:rsidRDefault="00B61524" w:rsidP="00704946">
      <w:pPr>
        <w:pStyle w:val="ConsTitle"/>
        <w:widowControl/>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 и нормативными актами Банка России.</w:t>
      </w:r>
    </w:p>
    <w:p w14:paraId="5DD6127D" w14:textId="5F968997" w:rsidR="00D04AB8" w:rsidRPr="00923FED" w:rsidRDefault="00D04AB8"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Изменения и дополнения в </w:t>
      </w:r>
      <w:r w:rsidR="00B61524" w:rsidRPr="00923FED">
        <w:rPr>
          <w:rFonts w:ascii="Times New Roman" w:hAnsi="Times New Roman" w:cs="Times New Roman"/>
          <w:b w:val="0"/>
          <w:sz w:val="24"/>
          <w:szCs w:val="24"/>
        </w:rPr>
        <w:t xml:space="preserve">настоящие </w:t>
      </w:r>
      <w:r w:rsidRPr="00923FED">
        <w:rPr>
          <w:rFonts w:ascii="Times New Roman" w:hAnsi="Times New Roman" w:cs="Times New Roman"/>
          <w:b w:val="0"/>
          <w:sz w:val="24"/>
          <w:szCs w:val="24"/>
        </w:rPr>
        <w:t xml:space="preserve">Правила не могут быть внесены (за исключением случаев невозможности определения стоимости чистых активов): </w:t>
      </w:r>
    </w:p>
    <w:p w14:paraId="7890392C" w14:textId="77777777" w:rsidR="00D04AB8" w:rsidRPr="00923FED" w:rsidRDefault="00D04AB8"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в период с даты начала до даты завершения (окончания) формирования Фонда; </w:t>
      </w:r>
    </w:p>
    <w:p w14:paraId="4FEE3F2D" w14:textId="77777777" w:rsidR="00427861" w:rsidRPr="00923FED" w:rsidRDefault="00D04AB8"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в период с даты принятия решения о выдаче дополнительных инвестиционных паев Фонда и до завершения соответствующей процедуры; </w:t>
      </w:r>
    </w:p>
    <w:p w14:paraId="01FA744C" w14:textId="77777777" w:rsidR="00D04AB8" w:rsidRPr="00923FED" w:rsidRDefault="00D04AB8"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после даты возникновения основания прекращения Фонда.</w:t>
      </w:r>
    </w:p>
    <w:p w14:paraId="004C3E03" w14:textId="066F8D4C" w:rsidR="001664B9" w:rsidRPr="00923FED" w:rsidRDefault="00572FAA"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Настоящие Правила вступают в силу с</w:t>
      </w:r>
      <w:r w:rsidR="0089140C">
        <w:rPr>
          <w:rFonts w:ascii="Times New Roman" w:hAnsi="Times New Roman" w:cs="Times New Roman"/>
          <w:b w:val="0"/>
          <w:sz w:val="24"/>
          <w:szCs w:val="24"/>
        </w:rPr>
        <w:t xml:space="preserve"> 12 июля 2017 года.</w:t>
      </w:r>
      <w:r w:rsidRPr="00923FED">
        <w:rPr>
          <w:rFonts w:ascii="Times New Roman" w:hAnsi="Times New Roman" w:cs="Times New Roman"/>
          <w:b w:val="0"/>
          <w:sz w:val="24"/>
          <w:szCs w:val="24"/>
        </w:rPr>
        <w:t xml:space="preserve"> </w:t>
      </w:r>
    </w:p>
    <w:p w14:paraId="07F3A7A0" w14:textId="44A05994" w:rsidR="00572FAA" w:rsidRPr="00923FED" w:rsidRDefault="0042684F"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lastRenderedPageBreak/>
        <w:t>Настоящие П</w:t>
      </w:r>
      <w:r w:rsidR="00572FAA" w:rsidRPr="00923FED">
        <w:rPr>
          <w:rFonts w:ascii="Times New Roman" w:hAnsi="Times New Roman" w:cs="Times New Roman"/>
          <w:b w:val="0"/>
          <w:sz w:val="24"/>
          <w:szCs w:val="24"/>
        </w:rPr>
        <w:t xml:space="preserve">равила </w:t>
      </w:r>
      <w:r w:rsidR="003A3CFA" w:rsidRPr="00923FED">
        <w:rPr>
          <w:rFonts w:ascii="Times New Roman" w:hAnsi="Times New Roman" w:cs="Times New Roman"/>
          <w:b w:val="0"/>
          <w:sz w:val="24"/>
          <w:szCs w:val="24"/>
        </w:rPr>
        <w:t xml:space="preserve">(изменения и дополнения в них) </w:t>
      </w:r>
      <w:r w:rsidR="00572FAA" w:rsidRPr="00923FED">
        <w:rPr>
          <w:rFonts w:ascii="Times New Roman" w:hAnsi="Times New Roman" w:cs="Times New Roman"/>
          <w:b w:val="0"/>
          <w:sz w:val="24"/>
          <w:szCs w:val="24"/>
        </w:rPr>
        <w:t xml:space="preserve">утверждаются </w:t>
      </w:r>
      <w:r w:rsidR="00D04AB8" w:rsidRPr="00923FED">
        <w:rPr>
          <w:rFonts w:ascii="Times New Roman" w:hAnsi="Times New Roman" w:cs="Times New Roman"/>
          <w:b w:val="0"/>
          <w:sz w:val="24"/>
          <w:szCs w:val="24"/>
        </w:rPr>
        <w:t xml:space="preserve">исполнительным органом </w:t>
      </w:r>
      <w:r w:rsidR="00572FAA" w:rsidRPr="00923FED">
        <w:rPr>
          <w:rFonts w:ascii="Times New Roman" w:hAnsi="Times New Roman" w:cs="Times New Roman"/>
          <w:b w:val="0"/>
          <w:sz w:val="24"/>
          <w:szCs w:val="24"/>
        </w:rPr>
        <w:t>управляющей компан</w:t>
      </w:r>
      <w:r w:rsidR="00840B81" w:rsidRPr="00923FED">
        <w:rPr>
          <w:rFonts w:ascii="Times New Roman" w:hAnsi="Times New Roman" w:cs="Times New Roman"/>
          <w:b w:val="0"/>
          <w:sz w:val="24"/>
          <w:szCs w:val="24"/>
        </w:rPr>
        <w:t>ии</w:t>
      </w:r>
      <w:r w:rsidR="000D5394" w:rsidRPr="00923FED">
        <w:rPr>
          <w:rFonts w:ascii="Times New Roman" w:hAnsi="Times New Roman" w:cs="Times New Roman"/>
          <w:b w:val="0"/>
          <w:sz w:val="24"/>
          <w:szCs w:val="24"/>
        </w:rPr>
        <w:t xml:space="preserve"> Фонда </w:t>
      </w:r>
      <w:r w:rsidR="003A3CFA" w:rsidRPr="00923FED">
        <w:rPr>
          <w:rFonts w:ascii="Times New Roman" w:hAnsi="Times New Roman" w:cs="Times New Roman"/>
          <w:b w:val="0"/>
          <w:sz w:val="24"/>
          <w:szCs w:val="24"/>
        </w:rPr>
        <w:t xml:space="preserve">по согласованию </w:t>
      </w:r>
      <w:r w:rsidR="000D5394" w:rsidRPr="00923FED">
        <w:rPr>
          <w:rFonts w:ascii="Times New Roman" w:hAnsi="Times New Roman" w:cs="Times New Roman"/>
          <w:b w:val="0"/>
          <w:sz w:val="24"/>
          <w:szCs w:val="24"/>
        </w:rPr>
        <w:t>со с</w:t>
      </w:r>
      <w:r w:rsidR="00572FAA" w:rsidRPr="00923FED">
        <w:rPr>
          <w:rFonts w:ascii="Times New Roman" w:hAnsi="Times New Roman" w:cs="Times New Roman"/>
          <w:b w:val="0"/>
          <w:sz w:val="24"/>
          <w:szCs w:val="24"/>
        </w:rPr>
        <w:t>пециализированным депозитарием Фонда</w:t>
      </w:r>
      <w:r w:rsidR="00D04AB8" w:rsidRPr="00923FED">
        <w:rPr>
          <w:rFonts w:ascii="Times New Roman" w:hAnsi="Times New Roman" w:cs="Times New Roman"/>
          <w:b w:val="0"/>
          <w:sz w:val="24"/>
          <w:szCs w:val="24"/>
        </w:rPr>
        <w:t xml:space="preserve"> (его исполнительным органом)</w:t>
      </w:r>
      <w:r w:rsidR="00572FAA" w:rsidRPr="00923FED">
        <w:rPr>
          <w:rFonts w:ascii="Times New Roman" w:hAnsi="Times New Roman" w:cs="Times New Roman"/>
          <w:b w:val="0"/>
          <w:sz w:val="24"/>
          <w:szCs w:val="24"/>
        </w:rPr>
        <w:t>.</w:t>
      </w:r>
    </w:p>
    <w:p w14:paraId="50B0D52A" w14:textId="77777777" w:rsidR="0089140C" w:rsidRDefault="00F01323"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Настоящие </w:t>
      </w:r>
      <w:r w:rsidR="00572FAA" w:rsidRPr="00923FED">
        <w:rPr>
          <w:rFonts w:ascii="Times New Roman" w:hAnsi="Times New Roman" w:cs="Times New Roman"/>
          <w:b w:val="0"/>
          <w:sz w:val="24"/>
          <w:szCs w:val="24"/>
        </w:rPr>
        <w:t xml:space="preserve">Правила </w:t>
      </w:r>
      <w:r w:rsidRPr="00923FED">
        <w:rPr>
          <w:rFonts w:ascii="Times New Roman" w:hAnsi="Times New Roman" w:cs="Times New Roman"/>
          <w:b w:val="0"/>
          <w:sz w:val="24"/>
          <w:szCs w:val="24"/>
        </w:rPr>
        <w:t xml:space="preserve">раскрываются на сайте управляющей компании Фонда </w:t>
      </w:r>
      <w:r w:rsidR="0089140C" w:rsidRPr="0089140C">
        <w:rPr>
          <w:rFonts w:ascii="Times New Roman" w:hAnsi="Times New Roman" w:cs="Times New Roman"/>
          <w:b w:val="0"/>
          <w:sz w:val="24"/>
          <w:szCs w:val="24"/>
        </w:rPr>
        <w:t xml:space="preserve">www.kaprez.ru </w:t>
      </w:r>
      <w:r w:rsidRPr="0089140C">
        <w:rPr>
          <w:rFonts w:ascii="Times New Roman" w:hAnsi="Times New Roman" w:cs="Times New Roman"/>
          <w:b w:val="0"/>
          <w:sz w:val="24"/>
          <w:szCs w:val="24"/>
        </w:rPr>
        <w:t>в</w:t>
      </w:r>
      <w:r w:rsidRPr="00923FED">
        <w:rPr>
          <w:rFonts w:ascii="Times New Roman" w:hAnsi="Times New Roman" w:cs="Times New Roman"/>
          <w:b w:val="0"/>
          <w:sz w:val="24"/>
          <w:szCs w:val="24"/>
        </w:rPr>
        <w:t xml:space="preserve"> информационно-телекоммуникационной сети «Интернет»</w:t>
      </w:r>
      <w:r w:rsidR="00572FAA" w:rsidRPr="00923FED">
        <w:rPr>
          <w:rFonts w:ascii="Times New Roman" w:hAnsi="Times New Roman" w:cs="Times New Roman"/>
          <w:b w:val="0"/>
          <w:sz w:val="24"/>
          <w:szCs w:val="24"/>
        </w:rPr>
        <w:t>.</w:t>
      </w:r>
    </w:p>
    <w:p w14:paraId="2BAB6D4F" w14:textId="77777777" w:rsidR="0089140C" w:rsidRDefault="00F01323" w:rsidP="00704946">
      <w:pPr>
        <w:tabs>
          <w:tab w:val="left" w:pos="0"/>
        </w:tabs>
        <w:ind w:firstLine="709"/>
        <w:jc w:val="both"/>
        <w:rPr>
          <w:sz w:val="24"/>
          <w:szCs w:val="24"/>
        </w:rPr>
      </w:pPr>
      <w:r w:rsidRPr="00923FED">
        <w:rPr>
          <w:sz w:val="24"/>
          <w:szCs w:val="24"/>
        </w:rPr>
        <w:t>Изменения и дополнения, вносимые в настоящие Правила, раскрываются на сайте управляющей компании Фонда</w:t>
      </w:r>
      <w:r w:rsidR="0089140C">
        <w:rPr>
          <w:sz w:val="24"/>
          <w:szCs w:val="24"/>
        </w:rPr>
        <w:t xml:space="preserve"> </w:t>
      </w:r>
      <w:r w:rsidR="0089140C" w:rsidRPr="0089140C">
        <w:rPr>
          <w:rFonts w:eastAsia="Arial"/>
          <w:bCs/>
          <w:sz w:val="24"/>
          <w:szCs w:val="24"/>
        </w:rPr>
        <w:t>www.kaprez.ru</w:t>
      </w:r>
      <w:r w:rsidRPr="00923FED">
        <w:rPr>
          <w:sz w:val="24"/>
          <w:szCs w:val="24"/>
        </w:rPr>
        <w:t xml:space="preserve"> в информационно-телекоммуникационной сети «Интернет» не позднее пяти рабочих дней до даты начала применения Правил, с внесенными изменениями и дополнениями.</w:t>
      </w:r>
    </w:p>
    <w:p w14:paraId="6F1092B5" w14:textId="2D7DAF8B" w:rsidR="00E653E8" w:rsidRPr="00923FED" w:rsidRDefault="0042684F"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Настоящие П</w:t>
      </w:r>
      <w:r w:rsidR="00196A20" w:rsidRPr="00923FED">
        <w:rPr>
          <w:rFonts w:ascii="Times New Roman" w:hAnsi="Times New Roman" w:cs="Times New Roman"/>
          <w:b w:val="0"/>
          <w:sz w:val="24"/>
          <w:szCs w:val="24"/>
        </w:rPr>
        <w:t>равила (изменения и дополнения в них) представляются управляющей компанией Фонда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К изменениям и дополнениям в Правила прилагается пояснение причин внесения этих изменений и дополнений.</w:t>
      </w:r>
    </w:p>
    <w:p w14:paraId="69D91952" w14:textId="77777777" w:rsidR="00E73553" w:rsidRPr="00923FED" w:rsidRDefault="00E73553"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Во всем остальном, что не прописано в настоящих Правилах, управляющая компания руководствуется действующим законодательством Российской Федерации, </w:t>
      </w:r>
      <w:r w:rsidR="000D5394" w:rsidRPr="00923FED">
        <w:rPr>
          <w:rFonts w:ascii="Times New Roman" w:hAnsi="Times New Roman" w:cs="Times New Roman"/>
          <w:b w:val="0"/>
          <w:sz w:val="24"/>
          <w:szCs w:val="24"/>
        </w:rPr>
        <w:t>и иными</w:t>
      </w:r>
      <w:r w:rsidR="00F01F9C" w:rsidRPr="00923FED">
        <w:rPr>
          <w:rFonts w:ascii="Times New Roman" w:hAnsi="Times New Roman" w:cs="Times New Roman"/>
          <w:b w:val="0"/>
          <w:sz w:val="24"/>
          <w:szCs w:val="24"/>
        </w:rPr>
        <w:t xml:space="preserve"> нормативны</w:t>
      </w:r>
      <w:r w:rsidR="000D5394" w:rsidRPr="00923FED">
        <w:rPr>
          <w:rFonts w:ascii="Times New Roman" w:hAnsi="Times New Roman" w:cs="Times New Roman"/>
          <w:b w:val="0"/>
          <w:sz w:val="24"/>
          <w:szCs w:val="24"/>
        </w:rPr>
        <w:t>ми</w:t>
      </w:r>
      <w:r w:rsidR="00F01F9C" w:rsidRPr="00923FED">
        <w:rPr>
          <w:rFonts w:ascii="Times New Roman" w:hAnsi="Times New Roman" w:cs="Times New Roman"/>
          <w:b w:val="0"/>
          <w:sz w:val="24"/>
          <w:szCs w:val="24"/>
        </w:rPr>
        <w:t xml:space="preserve"> акт</w:t>
      </w:r>
      <w:r w:rsidR="000D5394" w:rsidRPr="00923FED">
        <w:rPr>
          <w:rFonts w:ascii="Times New Roman" w:hAnsi="Times New Roman" w:cs="Times New Roman"/>
          <w:b w:val="0"/>
          <w:sz w:val="24"/>
          <w:szCs w:val="24"/>
        </w:rPr>
        <w:t>ами</w:t>
      </w:r>
      <w:r w:rsidR="00F01F9C" w:rsidRPr="00923FED">
        <w:rPr>
          <w:rFonts w:ascii="Times New Roman" w:hAnsi="Times New Roman" w:cs="Times New Roman"/>
          <w:b w:val="0"/>
          <w:sz w:val="24"/>
          <w:szCs w:val="24"/>
        </w:rPr>
        <w:t xml:space="preserve"> Банка России (</w:t>
      </w:r>
      <w:r w:rsidRPr="00923FED">
        <w:rPr>
          <w:rFonts w:ascii="Times New Roman" w:hAnsi="Times New Roman" w:cs="Times New Roman"/>
          <w:b w:val="0"/>
          <w:sz w:val="24"/>
          <w:szCs w:val="24"/>
        </w:rPr>
        <w:t xml:space="preserve">в </w:t>
      </w:r>
      <w:proofErr w:type="spellStart"/>
      <w:r w:rsidRPr="00923FED">
        <w:rPr>
          <w:rFonts w:ascii="Times New Roman" w:hAnsi="Times New Roman" w:cs="Times New Roman"/>
          <w:b w:val="0"/>
          <w:sz w:val="24"/>
          <w:szCs w:val="24"/>
        </w:rPr>
        <w:t>т.ч</w:t>
      </w:r>
      <w:proofErr w:type="spellEnd"/>
      <w:r w:rsidRPr="00923FED">
        <w:rPr>
          <w:rFonts w:ascii="Times New Roman" w:hAnsi="Times New Roman" w:cs="Times New Roman"/>
          <w:b w:val="0"/>
          <w:sz w:val="24"/>
          <w:szCs w:val="24"/>
        </w:rPr>
        <w:t xml:space="preserve">. </w:t>
      </w:r>
      <w:r w:rsidR="00F01F9C" w:rsidRPr="00923FED">
        <w:rPr>
          <w:rFonts w:ascii="Times New Roman" w:hAnsi="Times New Roman" w:cs="Times New Roman"/>
          <w:b w:val="0"/>
          <w:sz w:val="24"/>
          <w:szCs w:val="24"/>
        </w:rPr>
        <w:t>п</w:t>
      </w:r>
      <w:r w:rsidRPr="00923FED">
        <w:rPr>
          <w:rFonts w:ascii="Times New Roman" w:hAnsi="Times New Roman" w:cs="Times New Roman"/>
          <w:b w:val="0"/>
          <w:sz w:val="24"/>
          <w:szCs w:val="24"/>
        </w:rPr>
        <w:t xml:space="preserve">риказами и иными </w:t>
      </w:r>
      <w:r w:rsidR="00F01F9C" w:rsidRPr="00923FED">
        <w:rPr>
          <w:rFonts w:ascii="Times New Roman" w:hAnsi="Times New Roman" w:cs="Times New Roman"/>
          <w:b w:val="0"/>
          <w:sz w:val="24"/>
          <w:szCs w:val="24"/>
        </w:rPr>
        <w:t xml:space="preserve">локальными </w:t>
      </w:r>
      <w:r w:rsidRPr="00923FED">
        <w:rPr>
          <w:rFonts w:ascii="Times New Roman" w:hAnsi="Times New Roman" w:cs="Times New Roman"/>
          <w:b w:val="0"/>
          <w:sz w:val="24"/>
          <w:szCs w:val="24"/>
        </w:rPr>
        <w:t>нормативными документами</w:t>
      </w:r>
      <w:r w:rsidR="00F01F9C" w:rsidRPr="00923FED">
        <w:rPr>
          <w:rFonts w:ascii="Times New Roman" w:hAnsi="Times New Roman" w:cs="Times New Roman"/>
          <w:b w:val="0"/>
          <w:sz w:val="24"/>
          <w:szCs w:val="24"/>
        </w:rPr>
        <w:t>)</w:t>
      </w:r>
      <w:r w:rsidRPr="00923FED">
        <w:rPr>
          <w:rFonts w:ascii="Times New Roman" w:hAnsi="Times New Roman" w:cs="Times New Roman"/>
          <w:b w:val="0"/>
          <w:sz w:val="24"/>
          <w:szCs w:val="24"/>
        </w:rPr>
        <w:t>.</w:t>
      </w:r>
    </w:p>
    <w:p w14:paraId="48AD4A76" w14:textId="7A262BD0" w:rsidR="008D71EE" w:rsidRDefault="008D71EE" w:rsidP="00F80520">
      <w:pPr>
        <w:numPr>
          <w:ilvl w:val="0"/>
          <w:numId w:val="2"/>
        </w:numPr>
        <w:tabs>
          <w:tab w:val="left" w:pos="0"/>
          <w:tab w:val="left" w:pos="284"/>
        </w:tabs>
        <w:spacing w:before="360" w:after="360"/>
        <w:ind w:left="0" w:firstLine="0"/>
        <w:jc w:val="center"/>
        <w:rPr>
          <w:b/>
          <w:sz w:val="24"/>
          <w:szCs w:val="24"/>
        </w:rPr>
      </w:pPr>
      <w:r w:rsidRPr="00923FED">
        <w:rPr>
          <w:b/>
          <w:sz w:val="24"/>
          <w:szCs w:val="24"/>
        </w:rPr>
        <w:t xml:space="preserve">Порядок и сроки определения стоимости чистых активов </w:t>
      </w:r>
      <w:r w:rsidR="00302477" w:rsidRPr="00923FED">
        <w:rPr>
          <w:b/>
          <w:sz w:val="24"/>
          <w:szCs w:val="24"/>
        </w:rPr>
        <w:t>Ф</w:t>
      </w:r>
      <w:r w:rsidRPr="00923FED">
        <w:rPr>
          <w:b/>
          <w:sz w:val="24"/>
          <w:szCs w:val="24"/>
        </w:rPr>
        <w:t>онд</w:t>
      </w:r>
      <w:r w:rsidR="00302477" w:rsidRPr="00923FED">
        <w:rPr>
          <w:b/>
          <w:sz w:val="24"/>
          <w:szCs w:val="24"/>
        </w:rPr>
        <w:t>а.</w:t>
      </w:r>
    </w:p>
    <w:p w14:paraId="3B0E6B62" w14:textId="77777777" w:rsidR="00302477" w:rsidRPr="00923FED" w:rsidRDefault="00302477"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Стоимость чистых активов определяется как разница между стоимост</w:t>
      </w:r>
      <w:r w:rsidR="00840B81" w:rsidRPr="00923FED">
        <w:rPr>
          <w:rFonts w:ascii="Times New Roman" w:hAnsi="Times New Roman" w:cs="Times New Roman"/>
          <w:b w:val="0"/>
          <w:sz w:val="24"/>
          <w:szCs w:val="24"/>
        </w:rPr>
        <w:t>ью всех активов Фонда (далее – а</w:t>
      </w:r>
      <w:r w:rsidRPr="00923FED">
        <w:rPr>
          <w:rFonts w:ascii="Times New Roman" w:hAnsi="Times New Roman" w:cs="Times New Roman"/>
          <w:b w:val="0"/>
          <w:sz w:val="24"/>
          <w:szCs w:val="24"/>
        </w:rPr>
        <w:t xml:space="preserve">ктивы) и величиной всех обязательств, подлежащих исполнению за счет указанных активов (далее – </w:t>
      </w:r>
      <w:r w:rsidR="00840B81" w:rsidRPr="00923FED">
        <w:rPr>
          <w:rFonts w:ascii="Times New Roman" w:hAnsi="Times New Roman" w:cs="Times New Roman"/>
          <w:b w:val="0"/>
          <w:sz w:val="24"/>
          <w:szCs w:val="24"/>
        </w:rPr>
        <w:t>о</w:t>
      </w:r>
      <w:r w:rsidRPr="00923FED">
        <w:rPr>
          <w:rFonts w:ascii="Times New Roman" w:hAnsi="Times New Roman" w:cs="Times New Roman"/>
          <w:b w:val="0"/>
          <w:sz w:val="24"/>
          <w:szCs w:val="24"/>
        </w:rPr>
        <w:t>бязательства), на момент определения стоимости чистых активов.</w:t>
      </w:r>
    </w:p>
    <w:p w14:paraId="333A5243" w14:textId="77777777" w:rsidR="000D2E62" w:rsidRPr="00923FED" w:rsidRDefault="00840B81"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lang w:eastAsia="ru-RU"/>
        </w:rPr>
      </w:pPr>
      <w:r w:rsidRPr="00923FED">
        <w:rPr>
          <w:rFonts w:ascii="Times New Roman" w:hAnsi="Times New Roman" w:cs="Times New Roman"/>
          <w:b w:val="0"/>
          <w:sz w:val="24"/>
          <w:szCs w:val="24"/>
          <w:lang w:eastAsia="ru-RU"/>
        </w:rPr>
        <w:t>Стоимость активов и величина о</w:t>
      </w:r>
      <w:r w:rsidR="000D2E62" w:rsidRPr="00923FED">
        <w:rPr>
          <w:rFonts w:ascii="Times New Roman" w:hAnsi="Times New Roman" w:cs="Times New Roman"/>
          <w:b w:val="0"/>
          <w:sz w:val="24"/>
          <w:szCs w:val="24"/>
          <w:lang w:eastAsia="ru-RU"/>
        </w:rPr>
        <w:t>бязательств Фонда, подлежащих исполнению за счет указанных активов,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с учетом требований Указания</w:t>
      </w:r>
      <w:r w:rsidR="000D5394" w:rsidRPr="00923FED">
        <w:rPr>
          <w:rFonts w:ascii="Times New Roman" w:hAnsi="Times New Roman" w:cs="Times New Roman"/>
          <w:b w:val="0"/>
          <w:sz w:val="24"/>
          <w:szCs w:val="24"/>
        </w:rPr>
        <w:t xml:space="preserve"> </w:t>
      </w:r>
      <w:r w:rsidR="000D2E62" w:rsidRPr="00923FED">
        <w:rPr>
          <w:rFonts w:ascii="Times New Roman" w:hAnsi="Times New Roman" w:cs="Times New Roman"/>
          <w:b w:val="0"/>
          <w:sz w:val="24"/>
          <w:szCs w:val="24"/>
        </w:rPr>
        <w:t>Банк</w:t>
      </w:r>
      <w:r w:rsidR="000D5394" w:rsidRPr="00923FED">
        <w:rPr>
          <w:rFonts w:ascii="Times New Roman" w:hAnsi="Times New Roman" w:cs="Times New Roman"/>
          <w:b w:val="0"/>
          <w:sz w:val="24"/>
          <w:szCs w:val="24"/>
        </w:rPr>
        <w:t>а</w:t>
      </w:r>
      <w:r w:rsidR="000D2E62" w:rsidRPr="00923FED">
        <w:rPr>
          <w:rFonts w:ascii="Times New Roman" w:hAnsi="Times New Roman" w:cs="Times New Roman"/>
          <w:b w:val="0"/>
          <w:sz w:val="24"/>
          <w:szCs w:val="24"/>
        </w:rPr>
        <w:t xml:space="preserve"> Росси</w:t>
      </w:r>
      <w:r w:rsidR="000D5394" w:rsidRPr="00923FED">
        <w:rPr>
          <w:rFonts w:ascii="Times New Roman" w:hAnsi="Times New Roman" w:cs="Times New Roman"/>
          <w:b w:val="0"/>
          <w:sz w:val="24"/>
          <w:szCs w:val="24"/>
        </w:rPr>
        <w:t>и от</w:t>
      </w:r>
      <w:r w:rsidR="000D2E62" w:rsidRPr="00923FED">
        <w:rPr>
          <w:rFonts w:ascii="Times New Roman" w:hAnsi="Times New Roman" w:cs="Times New Roman"/>
          <w:b w:val="0"/>
          <w:sz w:val="24"/>
          <w:szCs w:val="24"/>
        </w:rPr>
        <w:t xml:space="preserve">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9F2C34" w:rsidRPr="00923FED">
        <w:rPr>
          <w:rFonts w:ascii="Times New Roman" w:hAnsi="Times New Roman" w:cs="Times New Roman"/>
          <w:b w:val="0"/>
          <w:sz w:val="24"/>
          <w:szCs w:val="24"/>
        </w:rPr>
        <w:t xml:space="preserve">. </w:t>
      </w:r>
    </w:p>
    <w:p w14:paraId="5F72AF00" w14:textId="11D83A58" w:rsidR="000D2E62" w:rsidRPr="00923FED" w:rsidRDefault="000D2E62"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r w:rsidR="00A05F63" w:rsidRPr="00923FED">
        <w:rPr>
          <w:rFonts w:ascii="Times New Roman" w:hAnsi="Times New Roman" w:cs="Times New Roman"/>
          <w:b w:val="0"/>
          <w:sz w:val="24"/>
          <w:szCs w:val="24"/>
        </w:rPr>
        <w:t xml:space="preserve"> </w:t>
      </w:r>
    </w:p>
    <w:p w14:paraId="4DB08AF6" w14:textId="77777777" w:rsidR="006F6EA1" w:rsidRPr="00923FED" w:rsidRDefault="000D2E62"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w:t>
      </w:r>
      <w:r w:rsidR="00840B81" w:rsidRPr="00923FED">
        <w:rPr>
          <w:rFonts w:ascii="Times New Roman" w:hAnsi="Times New Roman" w:cs="Times New Roman"/>
          <w:b w:val="0"/>
          <w:sz w:val="24"/>
          <w:szCs w:val="24"/>
        </w:rPr>
        <w:t>территории Российской Федерации (далее – МСФО).</w:t>
      </w:r>
    </w:p>
    <w:p w14:paraId="08CFD1CB" w14:textId="77777777" w:rsidR="000B7A32" w:rsidRPr="00923FED" w:rsidRDefault="000B7A32"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691212A8" w14:textId="78B336D4" w:rsidR="007630FC" w:rsidRPr="00923FED" w:rsidRDefault="007630FC" w:rsidP="00704946">
      <w:pPr>
        <w:pStyle w:val="ConsTitle"/>
        <w:widowControl/>
        <w:tabs>
          <w:tab w:val="left" w:pos="1134"/>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В случае если Управляющей компании Фонда стало известно о фактах, которые могли существенно повлиять на изменение справедливой стоимости актива, оценка актива оценщиком осуществляется по необходимости.</w:t>
      </w:r>
    </w:p>
    <w:p w14:paraId="0304149C" w14:textId="1D0C9347" w:rsidR="00290F4E" w:rsidRPr="00923FED" w:rsidRDefault="00290F4E" w:rsidP="00704946">
      <w:pPr>
        <w:pStyle w:val="ConsTitle"/>
        <w:widowControl/>
        <w:tabs>
          <w:tab w:val="left" w:pos="1134"/>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lastRenderedPageBreak/>
        <w:t>Задание оценщику на оценку актива должно включать условие соответствия методов оценки требованиям МСФО. Оценка должна осуществляться таким образом, чтобы установить цену, по которой проводилась бы операция на добровольной основе по продаже актива или передаче обязательства между участниками рынка на дату оценки в текущих рыночных условиях.</w:t>
      </w:r>
    </w:p>
    <w:p w14:paraId="34060D49" w14:textId="76D3FBBD" w:rsidR="00352E5D" w:rsidRPr="00923FED" w:rsidRDefault="000B7A32"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Стоимость актива определяется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26B24550" w14:textId="77777777" w:rsidR="00F83067" w:rsidRPr="00923FED" w:rsidRDefault="00F83067"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При определении стоимости чистых активов в состав обязательств </w:t>
      </w:r>
      <w:r w:rsidR="0052346D" w:rsidRPr="00923FED">
        <w:rPr>
          <w:rFonts w:ascii="Times New Roman" w:hAnsi="Times New Roman" w:cs="Times New Roman"/>
          <w:b w:val="0"/>
          <w:sz w:val="24"/>
          <w:szCs w:val="24"/>
        </w:rPr>
        <w:t xml:space="preserve">Фонда </w:t>
      </w:r>
      <w:r w:rsidRPr="00923FED">
        <w:rPr>
          <w:rFonts w:ascii="Times New Roman" w:hAnsi="Times New Roman" w:cs="Times New Roman"/>
          <w:b w:val="0"/>
          <w:sz w:val="24"/>
          <w:szCs w:val="24"/>
        </w:rPr>
        <w:t>включается</w:t>
      </w:r>
      <w:r w:rsidR="00481E29" w:rsidRPr="00923FED">
        <w:rPr>
          <w:rFonts w:ascii="Times New Roman" w:hAnsi="Times New Roman" w:cs="Times New Roman"/>
          <w:b w:val="0"/>
          <w:sz w:val="24"/>
          <w:szCs w:val="24"/>
        </w:rPr>
        <w:t xml:space="preserve"> резерв</w:t>
      </w:r>
      <w:r w:rsidR="005A7129" w:rsidRPr="00923FED">
        <w:rPr>
          <w:rFonts w:ascii="Times New Roman" w:hAnsi="Times New Roman" w:cs="Times New Roman"/>
          <w:b w:val="0"/>
          <w:sz w:val="24"/>
          <w:szCs w:val="24"/>
        </w:rPr>
        <w:t xml:space="preserve"> на выплату вознаграждения</w:t>
      </w:r>
      <w:r w:rsidRPr="00923FED">
        <w:rPr>
          <w:rFonts w:ascii="Times New Roman" w:hAnsi="Times New Roman" w:cs="Times New Roman"/>
          <w:b w:val="0"/>
          <w:sz w:val="24"/>
          <w:szCs w:val="24"/>
        </w:rPr>
        <w:t>:</w:t>
      </w:r>
    </w:p>
    <w:p w14:paraId="2019DD90" w14:textId="77777777" w:rsidR="006800BF" w:rsidRPr="00923FED" w:rsidRDefault="00F83067"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управляющей компании</w:t>
      </w:r>
      <w:r w:rsidR="006800BF" w:rsidRPr="00923FED">
        <w:rPr>
          <w:rFonts w:ascii="Times New Roman" w:hAnsi="Times New Roman" w:cs="Times New Roman"/>
          <w:b w:val="0"/>
          <w:sz w:val="24"/>
          <w:szCs w:val="24"/>
        </w:rPr>
        <w:t>;</w:t>
      </w:r>
      <w:r w:rsidRPr="00923FED">
        <w:rPr>
          <w:rFonts w:ascii="Times New Roman" w:hAnsi="Times New Roman" w:cs="Times New Roman"/>
          <w:b w:val="0"/>
          <w:sz w:val="24"/>
          <w:szCs w:val="24"/>
        </w:rPr>
        <w:t xml:space="preserve"> </w:t>
      </w:r>
    </w:p>
    <w:p w14:paraId="1B55AC70" w14:textId="77777777" w:rsidR="006800BF" w:rsidRPr="00923FED" w:rsidRDefault="00F83067"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специализированному депозитарию</w:t>
      </w:r>
      <w:r w:rsidR="006800BF" w:rsidRPr="00923FED">
        <w:rPr>
          <w:rFonts w:ascii="Times New Roman" w:hAnsi="Times New Roman" w:cs="Times New Roman"/>
          <w:b w:val="0"/>
          <w:sz w:val="24"/>
          <w:szCs w:val="24"/>
        </w:rPr>
        <w:t>;</w:t>
      </w:r>
      <w:r w:rsidRPr="00923FED">
        <w:rPr>
          <w:rFonts w:ascii="Times New Roman" w:hAnsi="Times New Roman" w:cs="Times New Roman"/>
          <w:b w:val="0"/>
          <w:sz w:val="24"/>
          <w:szCs w:val="24"/>
        </w:rPr>
        <w:t xml:space="preserve"> </w:t>
      </w:r>
    </w:p>
    <w:p w14:paraId="40C51755" w14:textId="77777777" w:rsidR="006800BF" w:rsidRPr="00923FED" w:rsidRDefault="00F83067"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аудиторской организации</w:t>
      </w:r>
      <w:r w:rsidR="006800BF" w:rsidRPr="00923FED">
        <w:rPr>
          <w:rFonts w:ascii="Times New Roman" w:hAnsi="Times New Roman" w:cs="Times New Roman"/>
          <w:b w:val="0"/>
          <w:sz w:val="24"/>
          <w:szCs w:val="24"/>
        </w:rPr>
        <w:t>;</w:t>
      </w:r>
      <w:r w:rsidRPr="00923FED">
        <w:rPr>
          <w:rFonts w:ascii="Times New Roman" w:hAnsi="Times New Roman" w:cs="Times New Roman"/>
          <w:b w:val="0"/>
          <w:sz w:val="24"/>
          <w:szCs w:val="24"/>
        </w:rPr>
        <w:t xml:space="preserve"> </w:t>
      </w:r>
    </w:p>
    <w:p w14:paraId="641CFF21" w14:textId="77777777" w:rsidR="006800BF" w:rsidRPr="00923FED" w:rsidRDefault="00F83067"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оценщику Фонда</w:t>
      </w:r>
      <w:r w:rsidR="006800BF" w:rsidRPr="00923FED">
        <w:rPr>
          <w:rFonts w:ascii="Times New Roman" w:hAnsi="Times New Roman" w:cs="Times New Roman"/>
          <w:b w:val="0"/>
          <w:sz w:val="24"/>
          <w:szCs w:val="24"/>
        </w:rPr>
        <w:t>;</w:t>
      </w:r>
      <w:r w:rsidRPr="00923FED">
        <w:rPr>
          <w:rFonts w:ascii="Times New Roman" w:hAnsi="Times New Roman" w:cs="Times New Roman"/>
          <w:b w:val="0"/>
          <w:sz w:val="24"/>
          <w:szCs w:val="24"/>
        </w:rPr>
        <w:t xml:space="preserve"> </w:t>
      </w:r>
    </w:p>
    <w:p w14:paraId="47747A5E" w14:textId="77777777" w:rsidR="005A7129" w:rsidRPr="00923FED" w:rsidRDefault="00F83067"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лицу, осуществляющему ведение реестра владельцев инвестиционных паев Фонда</w:t>
      </w:r>
      <w:r w:rsidR="005A7129" w:rsidRPr="00923FED">
        <w:rPr>
          <w:rFonts w:ascii="Times New Roman" w:hAnsi="Times New Roman" w:cs="Times New Roman"/>
          <w:b w:val="0"/>
          <w:sz w:val="24"/>
          <w:szCs w:val="24"/>
        </w:rPr>
        <w:t>;</w:t>
      </w:r>
      <w:r w:rsidRPr="00923FED">
        <w:rPr>
          <w:rFonts w:ascii="Times New Roman" w:hAnsi="Times New Roman" w:cs="Times New Roman"/>
          <w:b w:val="0"/>
          <w:sz w:val="24"/>
          <w:szCs w:val="24"/>
        </w:rPr>
        <w:t xml:space="preserve"> </w:t>
      </w:r>
    </w:p>
    <w:p w14:paraId="1099C87E" w14:textId="3EBB7E49" w:rsidR="006800BF" w:rsidRPr="00923FED" w:rsidRDefault="00F83067" w:rsidP="00704946">
      <w:pPr>
        <w:shd w:val="clear" w:color="auto" w:fill="FFFFFF"/>
        <w:tabs>
          <w:tab w:val="left" w:pos="1134"/>
        </w:tabs>
        <w:suppressAutoHyphens w:val="0"/>
        <w:autoSpaceDE/>
        <w:ind w:firstLine="709"/>
        <w:jc w:val="both"/>
        <w:rPr>
          <w:sz w:val="24"/>
          <w:szCs w:val="24"/>
        </w:rPr>
      </w:pPr>
      <w:r w:rsidRPr="00923FED">
        <w:rPr>
          <w:sz w:val="24"/>
          <w:szCs w:val="24"/>
        </w:rPr>
        <w:t xml:space="preserve">(далее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Фондом. </w:t>
      </w:r>
    </w:p>
    <w:p w14:paraId="76AD44F7" w14:textId="77777777" w:rsidR="0052346D" w:rsidRPr="00923FED" w:rsidRDefault="00F83067" w:rsidP="00704946">
      <w:pPr>
        <w:shd w:val="clear" w:color="auto" w:fill="FFFFFF"/>
        <w:tabs>
          <w:tab w:val="left" w:pos="1134"/>
        </w:tabs>
        <w:suppressAutoHyphens w:val="0"/>
        <w:autoSpaceDE/>
        <w:ind w:firstLine="709"/>
        <w:jc w:val="both"/>
        <w:rPr>
          <w:sz w:val="24"/>
          <w:szCs w:val="24"/>
        </w:rPr>
      </w:pPr>
      <w:r w:rsidRPr="00923FED">
        <w:rPr>
          <w:sz w:val="24"/>
          <w:szCs w:val="24"/>
        </w:rPr>
        <w:t xml:space="preserve">В состав обязательств не включается резерв на выплату вознаграждения, размер которого зависит от результатов инвестирования. </w:t>
      </w:r>
    </w:p>
    <w:p w14:paraId="703BA499" w14:textId="45327E98" w:rsidR="000B7A32" w:rsidRPr="00923FED" w:rsidRDefault="00F83067" w:rsidP="00704946">
      <w:pPr>
        <w:shd w:val="clear" w:color="auto" w:fill="FFFFFF"/>
        <w:tabs>
          <w:tab w:val="left" w:pos="1134"/>
        </w:tabs>
        <w:suppressAutoHyphens w:val="0"/>
        <w:autoSpaceDE/>
        <w:ind w:firstLine="709"/>
        <w:jc w:val="both"/>
        <w:rPr>
          <w:sz w:val="24"/>
          <w:szCs w:val="24"/>
        </w:rPr>
      </w:pPr>
      <w:r w:rsidRPr="00923FED">
        <w:rPr>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14:paraId="4EE092AE" w14:textId="77777777" w:rsidR="00F83067" w:rsidRPr="00923FED" w:rsidRDefault="00F83067"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lang w:eastAsia="ru-RU"/>
        </w:rPr>
      </w:pPr>
      <w:r w:rsidRPr="00923FED">
        <w:rPr>
          <w:rFonts w:ascii="Times New Roman" w:hAnsi="Times New Roman" w:cs="Times New Roman"/>
          <w:b w:val="0"/>
          <w:sz w:val="24"/>
          <w:szCs w:val="24"/>
        </w:rPr>
        <w:t>Стоимость чистых активов Фонда определяется:</w:t>
      </w:r>
    </w:p>
    <w:p w14:paraId="186800B8" w14:textId="77777777" w:rsidR="0044336E" w:rsidRPr="00923FED" w:rsidRDefault="0044336E"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на дату завершения (окончания) формирования Фонда; </w:t>
      </w:r>
    </w:p>
    <w:p w14:paraId="68F04EB6" w14:textId="77777777" w:rsidR="0044336E" w:rsidRPr="00923FED" w:rsidRDefault="0044336E"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в случае приостановления выдачи, погашения и обмена инвестиционных паев – на дату возобновления их выдачи, погашения и обмена; </w:t>
      </w:r>
    </w:p>
    <w:p w14:paraId="66087AF9" w14:textId="77777777" w:rsidR="0044336E" w:rsidRPr="00923FED" w:rsidRDefault="0044336E"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в случае прекращения Фонда – на дату возникновения основания его прекращения; </w:t>
      </w:r>
    </w:p>
    <w:p w14:paraId="6E62A102" w14:textId="1F1659A1" w:rsidR="00F121A5" w:rsidRPr="00923FED" w:rsidRDefault="0044336E"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после завершения </w:t>
      </w:r>
      <w:r w:rsidR="007928E4" w:rsidRPr="00923FED">
        <w:rPr>
          <w:rFonts w:ascii="Times New Roman" w:hAnsi="Times New Roman" w:cs="Times New Roman"/>
          <w:b w:val="0"/>
          <w:sz w:val="24"/>
          <w:szCs w:val="24"/>
        </w:rPr>
        <w:t>(окончания) формирования Фонда -</w:t>
      </w:r>
      <w:r w:rsidR="00F121A5" w:rsidRPr="00923FED">
        <w:rPr>
          <w:rFonts w:ascii="Times New Roman" w:hAnsi="Times New Roman" w:cs="Times New Roman"/>
          <w:b w:val="0"/>
          <w:sz w:val="24"/>
          <w:szCs w:val="24"/>
        </w:rPr>
        <w:t xml:space="preserve"> </w:t>
      </w:r>
      <w:r w:rsidRPr="00923FED">
        <w:rPr>
          <w:rFonts w:ascii="Times New Roman" w:hAnsi="Times New Roman" w:cs="Times New Roman"/>
          <w:b w:val="0"/>
          <w:sz w:val="24"/>
          <w:szCs w:val="24"/>
        </w:rPr>
        <w:t>ежемесячно на последний рабочий день календарного месяца</w:t>
      </w:r>
      <w:r w:rsidR="0089140C" w:rsidRPr="0089140C">
        <w:rPr>
          <w:rFonts w:ascii="Times New Roman" w:hAnsi="Times New Roman" w:cs="Times New Roman"/>
          <w:b w:val="0"/>
          <w:sz w:val="24"/>
          <w:szCs w:val="24"/>
        </w:rPr>
        <w:t>;</w:t>
      </w:r>
      <w:r w:rsidRPr="00923FED">
        <w:rPr>
          <w:rFonts w:ascii="Times New Roman" w:hAnsi="Times New Roman" w:cs="Times New Roman"/>
          <w:b w:val="0"/>
          <w:sz w:val="24"/>
          <w:szCs w:val="24"/>
        </w:rPr>
        <w:t xml:space="preserve"> </w:t>
      </w:r>
    </w:p>
    <w:p w14:paraId="15FF0D40" w14:textId="08ACC95C" w:rsidR="00212D5A" w:rsidRPr="00923FED" w:rsidRDefault="00212D5A"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на последний рабочий день срока приема заявок на приобретение, погашение и обмен инвестиционных паев</w:t>
      </w:r>
      <w:r w:rsidR="0089140C" w:rsidRPr="0089140C">
        <w:rPr>
          <w:rFonts w:ascii="Times New Roman" w:hAnsi="Times New Roman" w:cs="Times New Roman"/>
          <w:b w:val="0"/>
          <w:sz w:val="24"/>
          <w:szCs w:val="24"/>
        </w:rPr>
        <w:t xml:space="preserve"> </w:t>
      </w:r>
      <w:r w:rsidR="0089140C">
        <w:rPr>
          <w:rFonts w:ascii="Times New Roman" w:hAnsi="Times New Roman" w:cs="Times New Roman"/>
          <w:b w:val="0"/>
          <w:sz w:val="24"/>
          <w:szCs w:val="24"/>
        </w:rPr>
        <w:t>Фонда</w:t>
      </w:r>
      <w:r w:rsidR="0089140C" w:rsidRPr="0089140C">
        <w:rPr>
          <w:rFonts w:ascii="Times New Roman" w:hAnsi="Times New Roman" w:cs="Times New Roman"/>
          <w:b w:val="0"/>
          <w:sz w:val="24"/>
          <w:szCs w:val="24"/>
        </w:rPr>
        <w:t>;</w:t>
      </w:r>
    </w:p>
    <w:p w14:paraId="56D58BB1" w14:textId="77777777" w:rsidR="0089140C" w:rsidRDefault="0044336E"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0089140C" w:rsidRPr="0089140C">
        <w:rPr>
          <w:rFonts w:ascii="Times New Roman" w:hAnsi="Times New Roman" w:cs="Times New Roman"/>
          <w:b w:val="0"/>
          <w:sz w:val="24"/>
          <w:szCs w:val="24"/>
        </w:rPr>
        <w:t>;</w:t>
      </w:r>
    </w:p>
    <w:p w14:paraId="05CDEA27" w14:textId="76841D6A" w:rsidR="0089140C" w:rsidRPr="0089140C" w:rsidRDefault="0089140C" w:rsidP="00704946">
      <w:pPr>
        <w:pStyle w:val="ConsTitle"/>
        <w:widowControl/>
        <w:tabs>
          <w:tab w:val="left" w:pos="1134"/>
        </w:tabs>
        <w:ind w:left="1701" w:firstLine="709"/>
        <w:jc w:val="both"/>
        <w:rPr>
          <w:rFonts w:ascii="Times New Roman" w:hAnsi="Times New Roman" w:cs="Times New Roman"/>
          <w:b w:val="0"/>
          <w:sz w:val="24"/>
          <w:szCs w:val="24"/>
        </w:rPr>
      </w:pPr>
    </w:p>
    <w:p w14:paraId="41EA8C71" w14:textId="77777777" w:rsidR="000D2E62" w:rsidRPr="00923FED" w:rsidRDefault="0044336E" w:rsidP="00704946">
      <w:pPr>
        <w:shd w:val="clear" w:color="auto" w:fill="FFFFFF"/>
        <w:tabs>
          <w:tab w:val="left" w:pos="1134"/>
        </w:tabs>
        <w:suppressAutoHyphens w:val="0"/>
        <w:autoSpaceDE/>
        <w:ind w:firstLine="709"/>
        <w:jc w:val="both"/>
        <w:rPr>
          <w:sz w:val="24"/>
          <w:szCs w:val="24"/>
        </w:rPr>
      </w:pPr>
      <w:r w:rsidRPr="00923FED">
        <w:rPr>
          <w:sz w:val="24"/>
          <w:szCs w:val="24"/>
        </w:rPr>
        <w:t>Стоимость чистых активов определяется не позднее</w:t>
      </w:r>
      <w:bookmarkStart w:id="3" w:name="OLE_LINK3"/>
      <w:bookmarkStart w:id="4" w:name="OLE_LINK4"/>
      <w:bookmarkStart w:id="5" w:name="OLE_LINK5"/>
      <w:r w:rsidRPr="00923FED">
        <w:rPr>
          <w:sz w:val="24"/>
          <w:szCs w:val="24"/>
        </w:rPr>
        <w:t xml:space="preserve"> рабочего дня, следующего за днем, по состоянию на который осуществляется определение стоимости чистых активов</w:t>
      </w:r>
      <w:bookmarkEnd w:id="3"/>
      <w:bookmarkEnd w:id="4"/>
      <w:bookmarkEnd w:id="5"/>
      <w:r w:rsidRPr="00923FED">
        <w:rPr>
          <w:sz w:val="24"/>
          <w:szCs w:val="24"/>
        </w:rPr>
        <w:t>.</w:t>
      </w:r>
      <w:r w:rsidR="000D21C4" w:rsidRPr="00923FED">
        <w:rPr>
          <w:sz w:val="24"/>
          <w:szCs w:val="24"/>
        </w:rPr>
        <w:t xml:space="preserve"> Данный пункт применяется с учетом </w:t>
      </w:r>
      <w:r w:rsidR="00B10383" w:rsidRPr="00923FED">
        <w:rPr>
          <w:sz w:val="24"/>
          <w:szCs w:val="24"/>
        </w:rPr>
        <w:t xml:space="preserve">требований </w:t>
      </w:r>
      <w:r w:rsidR="000D21C4" w:rsidRPr="00923FED">
        <w:rPr>
          <w:sz w:val="24"/>
          <w:szCs w:val="24"/>
        </w:rPr>
        <w:t>пункт</w:t>
      </w:r>
      <w:r w:rsidR="00B10383" w:rsidRPr="00923FED">
        <w:rPr>
          <w:sz w:val="24"/>
          <w:szCs w:val="24"/>
        </w:rPr>
        <w:t>а</w:t>
      </w:r>
      <w:r w:rsidR="000D21C4" w:rsidRPr="00923FED">
        <w:rPr>
          <w:sz w:val="24"/>
          <w:szCs w:val="24"/>
        </w:rPr>
        <w:t xml:space="preserve"> 2.5</w:t>
      </w:r>
      <w:r w:rsidR="00B10383" w:rsidRPr="00923FED">
        <w:rPr>
          <w:sz w:val="24"/>
          <w:szCs w:val="24"/>
        </w:rPr>
        <w:t xml:space="preserve"> </w:t>
      </w:r>
      <w:r w:rsidR="000D21C4" w:rsidRPr="00923FED">
        <w:rPr>
          <w:sz w:val="24"/>
          <w:szCs w:val="24"/>
        </w:rPr>
        <w:t xml:space="preserve">настоящих Правил </w:t>
      </w:r>
      <w:r w:rsidR="00B10383" w:rsidRPr="00923FED">
        <w:rPr>
          <w:sz w:val="24"/>
          <w:szCs w:val="24"/>
        </w:rPr>
        <w:t>в случае определения стоимости актива на основании отчета оценщика</w:t>
      </w:r>
      <w:r w:rsidR="000D21C4" w:rsidRPr="00923FED">
        <w:rPr>
          <w:sz w:val="24"/>
          <w:szCs w:val="24"/>
        </w:rPr>
        <w:t>.</w:t>
      </w:r>
    </w:p>
    <w:p w14:paraId="5E1A978E" w14:textId="433DF017" w:rsidR="007C71B8" w:rsidRPr="00923FED" w:rsidRDefault="007C71B8" w:rsidP="00704946">
      <w:pPr>
        <w:pStyle w:val="ConsTitle"/>
        <w:widowControl/>
        <w:numPr>
          <w:ilvl w:val="1"/>
          <w:numId w:val="2"/>
        </w:numPr>
        <w:tabs>
          <w:tab w:val="left" w:pos="1134"/>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Стоимость чистых активов оп</w:t>
      </w:r>
      <w:r w:rsidR="009A3CDE" w:rsidRPr="00923FED">
        <w:rPr>
          <w:rFonts w:ascii="Times New Roman" w:hAnsi="Times New Roman" w:cs="Times New Roman"/>
          <w:b w:val="0"/>
          <w:sz w:val="24"/>
          <w:szCs w:val="24"/>
        </w:rPr>
        <w:t>ределяется по состоянию на 23.59</w:t>
      </w:r>
      <w:r w:rsidR="00B80B8B" w:rsidRPr="00923FED">
        <w:rPr>
          <w:rFonts w:ascii="Times New Roman" w:hAnsi="Times New Roman" w:cs="Times New Roman"/>
          <w:b w:val="0"/>
          <w:sz w:val="24"/>
          <w:szCs w:val="24"/>
        </w:rPr>
        <w:t>.59</w:t>
      </w:r>
      <w:r w:rsidR="009A3CDE" w:rsidRPr="00923FED">
        <w:rPr>
          <w:rFonts w:ascii="Times New Roman" w:hAnsi="Times New Roman" w:cs="Times New Roman"/>
          <w:b w:val="0"/>
          <w:sz w:val="24"/>
          <w:szCs w:val="24"/>
        </w:rPr>
        <w:t xml:space="preserve"> московского времени. </w:t>
      </w:r>
    </w:p>
    <w:p w14:paraId="3D34FE86" w14:textId="24A727B5" w:rsidR="00F121A5" w:rsidRPr="00923FED" w:rsidRDefault="00F121A5" w:rsidP="00704946">
      <w:pPr>
        <w:pStyle w:val="ConsTitle"/>
        <w:widowControl/>
        <w:numPr>
          <w:ilvl w:val="1"/>
          <w:numId w:val="2"/>
        </w:numPr>
        <w:tabs>
          <w:tab w:val="left" w:pos="1276"/>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Стоимость чистых активов, в том числе среднегодовая стоимость чистых активов, расчетная </w:t>
      </w:r>
      <w:r w:rsidR="00427861" w:rsidRPr="00923FED">
        <w:rPr>
          <w:rFonts w:ascii="Times New Roman" w:hAnsi="Times New Roman" w:cs="Times New Roman"/>
          <w:b w:val="0"/>
          <w:sz w:val="24"/>
          <w:szCs w:val="24"/>
        </w:rPr>
        <w:t>стоимость инвестиционного</w:t>
      </w:r>
      <w:r w:rsidRPr="00923FED">
        <w:rPr>
          <w:rFonts w:ascii="Times New Roman" w:hAnsi="Times New Roman" w:cs="Times New Roman"/>
          <w:b w:val="0"/>
          <w:sz w:val="24"/>
          <w:szCs w:val="24"/>
        </w:rPr>
        <w:t xml:space="preserve">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w:t>
      </w:r>
      <w:r w:rsidR="00427861" w:rsidRPr="00923FED">
        <w:rPr>
          <w:rFonts w:ascii="Times New Roman" w:hAnsi="Times New Roman" w:cs="Times New Roman"/>
          <w:b w:val="0"/>
          <w:sz w:val="24"/>
          <w:szCs w:val="24"/>
        </w:rPr>
        <w:t>не указана</w:t>
      </w:r>
      <w:r w:rsidRPr="00923FED">
        <w:rPr>
          <w:rFonts w:ascii="Times New Roman" w:hAnsi="Times New Roman" w:cs="Times New Roman"/>
          <w:b w:val="0"/>
          <w:sz w:val="24"/>
          <w:szCs w:val="24"/>
        </w:rPr>
        <w:t xml:space="preserve">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w:t>
      </w:r>
      <w:r w:rsidR="00C4510D" w:rsidRPr="00923FED">
        <w:rPr>
          <w:rFonts w:ascii="Times New Roman" w:hAnsi="Times New Roman" w:cs="Times New Roman"/>
          <w:b w:val="0"/>
          <w:sz w:val="24"/>
          <w:szCs w:val="24"/>
        </w:rPr>
        <w:t xml:space="preserve"> Российской Федерации</w:t>
      </w:r>
      <w:r w:rsidRPr="00923FED">
        <w:rPr>
          <w:rFonts w:ascii="Times New Roman" w:hAnsi="Times New Roman" w:cs="Times New Roman"/>
          <w:b w:val="0"/>
          <w:sz w:val="24"/>
          <w:szCs w:val="24"/>
        </w:rPr>
        <w:t>.</w:t>
      </w:r>
    </w:p>
    <w:p w14:paraId="42DED391" w14:textId="306FF7D0" w:rsidR="00C4510D" w:rsidRPr="00923FED" w:rsidRDefault="00C4510D" w:rsidP="00704946">
      <w:pPr>
        <w:pStyle w:val="ConsTitle"/>
        <w:widowControl/>
        <w:numPr>
          <w:ilvl w:val="1"/>
          <w:numId w:val="2"/>
        </w:numPr>
        <w:tabs>
          <w:tab w:val="left" w:pos="1276"/>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lastRenderedPageBreak/>
        <w:t xml:space="preserve">Стоимость активов и величина обязательств, выраженная в иностранной валюте, принимается в расчет стоимости чистых активов </w:t>
      </w:r>
      <w:r w:rsidR="00D54244" w:rsidRPr="00923FED">
        <w:rPr>
          <w:rFonts w:ascii="Times New Roman" w:hAnsi="Times New Roman" w:cs="Times New Roman"/>
          <w:b w:val="0"/>
          <w:sz w:val="24"/>
          <w:szCs w:val="24"/>
        </w:rPr>
        <w:t>в рублях по курсу Центрального банка Российской Федерации на дату определения стоимости чистых активов.</w:t>
      </w:r>
    </w:p>
    <w:p w14:paraId="37D21F74" w14:textId="18172A4C" w:rsidR="00406385" w:rsidRPr="00923FED" w:rsidRDefault="00406385" w:rsidP="00704946">
      <w:pPr>
        <w:pStyle w:val="ConsTitle"/>
        <w:widowControl/>
        <w:tabs>
          <w:tab w:val="left" w:pos="1276"/>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p>
    <w:p w14:paraId="35152FA6" w14:textId="77777777" w:rsidR="00F121A5" w:rsidRPr="00923FED" w:rsidRDefault="00F121A5" w:rsidP="00704946">
      <w:pPr>
        <w:pStyle w:val="ConsTitle"/>
        <w:widowControl/>
        <w:numPr>
          <w:ilvl w:val="1"/>
          <w:numId w:val="2"/>
        </w:numPr>
        <w:tabs>
          <w:tab w:val="left" w:pos="1276"/>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8D1CC66" w14:textId="77777777" w:rsidR="00C602A0" w:rsidRPr="00923FED" w:rsidRDefault="007565B8" w:rsidP="00704946">
      <w:pPr>
        <w:pStyle w:val="ConsTitle"/>
        <w:widowControl/>
        <w:numPr>
          <w:ilvl w:val="1"/>
          <w:numId w:val="2"/>
        </w:numPr>
        <w:tabs>
          <w:tab w:val="left" w:pos="1276"/>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за исключением определения стоимости чистых активов Фонда до завершения его формирования.</w:t>
      </w:r>
    </w:p>
    <w:p w14:paraId="1B0F035F" w14:textId="7A431A58" w:rsidR="0099390A" w:rsidRPr="00923FED" w:rsidRDefault="001654E8" w:rsidP="00F80520">
      <w:pPr>
        <w:numPr>
          <w:ilvl w:val="0"/>
          <w:numId w:val="2"/>
        </w:numPr>
        <w:tabs>
          <w:tab w:val="left" w:pos="0"/>
          <w:tab w:val="left" w:pos="284"/>
        </w:tabs>
        <w:spacing w:before="360" w:after="360"/>
        <w:ind w:left="0" w:firstLine="0"/>
        <w:jc w:val="center"/>
        <w:rPr>
          <w:b/>
          <w:sz w:val="24"/>
          <w:szCs w:val="24"/>
        </w:rPr>
      </w:pPr>
      <w:r>
        <w:rPr>
          <w:b/>
          <w:sz w:val="24"/>
          <w:szCs w:val="24"/>
        </w:rPr>
        <w:t>О</w:t>
      </w:r>
      <w:r w:rsidR="007B2085" w:rsidRPr="00923FED">
        <w:rPr>
          <w:b/>
          <w:sz w:val="24"/>
          <w:szCs w:val="24"/>
        </w:rPr>
        <w:t>сновные положения по оценке активов и обязательств Фонда</w:t>
      </w:r>
    </w:p>
    <w:p w14:paraId="43B3EF84" w14:textId="3CA3F498" w:rsidR="0099390A" w:rsidRPr="00923FED" w:rsidRDefault="0099390A" w:rsidP="00704946">
      <w:pPr>
        <w:pStyle w:val="ConsPlusNormal"/>
        <w:ind w:firstLine="709"/>
        <w:jc w:val="both"/>
        <w:rPr>
          <w:sz w:val="24"/>
          <w:szCs w:val="24"/>
        </w:rPr>
      </w:pPr>
      <w:r w:rsidRPr="00923FED">
        <w:rPr>
          <w:sz w:val="24"/>
          <w:szCs w:val="24"/>
        </w:rPr>
        <w:t>В данном разделе описываются методы и порядок определения справедливой стоимости в соответствии</w:t>
      </w:r>
      <w:r w:rsidR="00DC3278" w:rsidRPr="00923FED">
        <w:rPr>
          <w:sz w:val="24"/>
          <w:szCs w:val="24"/>
        </w:rPr>
        <w:t xml:space="preserve"> с МСФО (IFRS) 13 "Оценка справедливой стоимости"</w:t>
      </w:r>
      <w:r w:rsidRPr="00923FED">
        <w:rPr>
          <w:sz w:val="24"/>
          <w:szCs w:val="24"/>
        </w:rPr>
        <w:t xml:space="preserve">, на основании которых рассчитывается стоимость чистых активов Фонда. </w:t>
      </w:r>
    </w:p>
    <w:p w14:paraId="68F88294" w14:textId="303370AE" w:rsidR="0099390A" w:rsidRPr="00923FED" w:rsidRDefault="0099390A" w:rsidP="00704946">
      <w:pPr>
        <w:ind w:firstLine="709"/>
        <w:jc w:val="both"/>
        <w:rPr>
          <w:sz w:val="24"/>
          <w:szCs w:val="24"/>
        </w:rPr>
      </w:pPr>
      <w:r w:rsidRPr="00923FED">
        <w:rPr>
          <w:sz w:val="24"/>
          <w:szCs w:val="24"/>
        </w:rPr>
        <w:t xml:space="preserve">Все активы и обязательства, справедливая стоимость которых оценивается в расчете </w:t>
      </w:r>
      <w:r w:rsidR="00E30FC8" w:rsidRPr="00923FED">
        <w:rPr>
          <w:sz w:val="24"/>
          <w:szCs w:val="24"/>
        </w:rPr>
        <w:t xml:space="preserve">стоимости </w:t>
      </w:r>
      <w:r w:rsidRPr="00923FED">
        <w:rPr>
          <w:sz w:val="24"/>
          <w:szCs w:val="24"/>
        </w:rPr>
        <w:t>чистых активов, классифицируются в рамках описанной ниже иерархии источников справедливой стоимости на основе исходных данных самого низкого уровня, которые являются существенными для оценки справедливой стоимости в целом:</w:t>
      </w:r>
    </w:p>
    <w:p w14:paraId="20B649A0" w14:textId="77777777" w:rsidR="0099390A" w:rsidRPr="00923FED" w:rsidRDefault="0099390A" w:rsidP="00704946">
      <w:pPr>
        <w:spacing w:after="80"/>
        <w:ind w:left="709"/>
        <w:jc w:val="both"/>
        <w:rPr>
          <w:sz w:val="24"/>
          <w:szCs w:val="24"/>
        </w:rPr>
      </w:pPr>
      <w:r w:rsidRPr="00923FED">
        <w:rPr>
          <w:sz w:val="24"/>
          <w:szCs w:val="24"/>
          <w:u w:val="single"/>
        </w:rPr>
        <w:t>Уровень 1</w:t>
      </w:r>
      <w:r w:rsidRPr="00923FED">
        <w:rPr>
          <w:sz w:val="24"/>
          <w:szCs w:val="24"/>
        </w:rPr>
        <w:t xml:space="preserve"> – рыночные котировки на активном рынке по идентичным активам или обязательствам (без каких-либо корректировок);</w:t>
      </w:r>
    </w:p>
    <w:p w14:paraId="0C333B25" w14:textId="77777777" w:rsidR="0099390A" w:rsidRPr="00923FED" w:rsidRDefault="0099390A" w:rsidP="00704946">
      <w:pPr>
        <w:pStyle w:val="afe"/>
        <w:spacing w:after="80"/>
        <w:ind w:left="709"/>
        <w:jc w:val="both"/>
        <w:rPr>
          <w:rFonts w:ascii="Times New Roman" w:hAnsi="Times New Roman"/>
          <w:sz w:val="24"/>
          <w:szCs w:val="24"/>
        </w:rPr>
      </w:pPr>
      <w:r w:rsidRPr="00923FED">
        <w:rPr>
          <w:rFonts w:ascii="Times New Roman" w:hAnsi="Times New Roman"/>
          <w:sz w:val="24"/>
          <w:szCs w:val="24"/>
          <w:u w:val="single"/>
        </w:rPr>
        <w:t>Уровень 2</w:t>
      </w:r>
      <w:r w:rsidRPr="00923FED">
        <w:rPr>
          <w:rFonts w:ascii="Times New Roman" w:hAnsi="Times New Roman"/>
          <w:sz w:val="24"/>
          <w:szCs w:val="24"/>
        </w:rPr>
        <w:t xml:space="preserve"> – модели оценки, в которых существенные для оценки справедливой стоимости исходные данные, относящиеся к наиболее низкому уровню иерархии, являются прямо или косвенно наблюдаемыми на рынке;</w:t>
      </w:r>
    </w:p>
    <w:p w14:paraId="2470C0E0" w14:textId="77777777" w:rsidR="0099390A" w:rsidRPr="00923FED" w:rsidRDefault="0099390A" w:rsidP="00704946">
      <w:pPr>
        <w:pStyle w:val="afe"/>
        <w:spacing w:after="80"/>
        <w:ind w:left="709"/>
        <w:jc w:val="both"/>
        <w:rPr>
          <w:rFonts w:ascii="Times New Roman" w:hAnsi="Times New Roman"/>
          <w:sz w:val="24"/>
          <w:szCs w:val="24"/>
        </w:rPr>
      </w:pPr>
      <w:r w:rsidRPr="00923FED">
        <w:rPr>
          <w:rFonts w:ascii="Times New Roman" w:hAnsi="Times New Roman"/>
          <w:sz w:val="24"/>
          <w:szCs w:val="24"/>
          <w:u w:val="single"/>
        </w:rPr>
        <w:t>Уровень 3</w:t>
      </w:r>
      <w:r w:rsidRPr="00923FED">
        <w:rPr>
          <w:rFonts w:ascii="Times New Roman" w:hAnsi="Times New Roman"/>
          <w:sz w:val="24"/>
          <w:szCs w:val="24"/>
        </w:rPr>
        <w:t xml:space="preserve"> – модели оценки, в которые существенные для оценки справедливой стоимости исходные данные, относящиеся к наиболее низкому уровню иерархии, не являются наблюдаемыми на рынке. </w:t>
      </w:r>
    </w:p>
    <w:p w14:paraId="14A42154" w14:textId="62D0AE58" w:rsidR="0099390A" w:rsidRPr="00923FED" w:rsidRDefault="0099390A" w:rsidP="00704946">
      <w:pPr>
        <w:ind w:firstLine="709"/>
        <w:jc w:val="both"/>
        <w:rPr>
          <w:sz w:val="24"/>
          <w:szCs w:val="24"/>
        </w:rPr>
      </w:pPr>
      <w:r w:rsidRPr="00923FED">
        <w:rPr>
          <w:sz w:val="24"/>
          <w:szCs w:val="24"/>
        </w:rPr>
        <w:t xml:space="preserve">В случае активов и обязательств, которые переоцениваются в расчете </w:t>
      </w:r>
      <w:r w:rsidR="00E30FC8" w:rsidRPr="00923FED">
        <w:rPr>
          <w:sz w:val="24"/>
          <w:szCs w:val="24"/>
        </w:rPr>
        <w:t xml:space="preserve">стоимости </w:t>
      </w:r>
      <w:r w:rsidRPr="00923FED">
        <w:rPr>
          <w:sz w:val="24"/>
          <w:szCs w:val="24"/>
        </w:rPr>
        <w:t>чистых активов на периодической основе, Фонд определяет необходимость их перевода между уровнями источников иерархии, повторно анализируя классификацию (на основании исходных данных самого низкого уровня, которые являются существенными для оценки справедливой стоимости в целом) на конец каждого года или иной актуальной регулярностью.</w:t>
      </w:r>
    </w:p>
    <w:p w14:paraId="779F3FB8" w14:textId="77777777" w:rsidR="006B67B6" w:rsidRPr="00923FED" w:rsidRDefault="0099390A" w:rsidP="00704946">
      <w:pPr>
        <w:ind w:firstLine="709"/>
        <w:jc w:val="both"/>
        <w:rPr>
          <w:sz w:val="24"/>
          <w:szCs w:val="24"/>
        </w:rPr>
      </w:pPr>
      <w:r w:rsidRPr="00923FED">
        <w:rPr>
          <w:sz w:val="24"/>
          <w:szCs w:val="24"/>
        </w:rPr>
        <w:t>Для целей определе</w:t>
      </w:r>
      <w:r w:rsidR="00FD7BC0" w:rsidRPr="00923FED">
        <w:rPr>
          <w:sz w:val="24"/>
          <w:szCs w:val="24"/>
        </w:rPr>
        <w:t>ния справедливой стоимости Фонд классифицировал</w:t>
      </w:r>
      <w:r w:rsidRPr="00923FED">
        <w:rPr>
          <w:sz w:val="24"/>
          <w:szCs w:val="24"/>
        </w:rPr>
        <w:t xml:space="preserve"> активы и обязательства на основе их характера, присущих им характеристик и рисков, а также применимого уровня в иерархии источников справедливой стоимости, как указано выше.</w:t>
      </w:r>
      <w:bookmarkStart w:id="6" w:name="_Toc433289319"/>
    </w:p>
    <w:p w14:paraId="3BB812A1" w14:textId="453384E5" w:rsidR="0042684F" w:rsidRPr="00923FED" w:rsidRDefault="0042684F" w:rsidP="00704946">
      <w:pPr>
        <w:suppressAutoHyphens w:val="0"/>
        <w:autoSpaceDE/>
        <w:ind w:firstLine="709"/>
        <w:jc w:val="both"/>
        <w:rPr>
          <w:sz w:val="24"/>
          <w:szCs w:val="24"/>
        </w:rPr>
      </w:pPr>
      <w:r w:rsidRPr="00923FED">
        <w:rPr>
          <w:sz w:val="24"/>
          <w:szCs w:val="24"/>
        </w:rPr>
        <w:t>В случаях, установленных настоящими Правилами, возможно использование отчетов оценщика.</w:t>
      </w:r>
    </w:p>
    <w:p w14:paraId="7E20B0FB" w14:textId="7076AF29" w:rsidR="0099390A" w:rsidRPr="00923FED" w:rsidRDefault="0099390A" w:rsidP="00F80520">
      <w:pPr>
        <w:pStyle w:val="10"/>
        <w:numPr>
          <w:ilvl w:val="1"/>
          <w:numId w:val="2"/>
        </w:numPr>
        <w:tabs>
          <w:tab w:val="left" w:pos="426"/>
        </w:tabs>
        <w:spacing w:before="360" w:after="360"/>
        <w:ind w:left="0" w:firstLine="0"/>
        <w:jc w:val="center"/>
      </w:pPr>
      <w:r w:rsidRPr="00923FED">
        <w:t>Финансовые инструменты (активы и обязательства)</w:t>
      </w:r>
      <w:bookmarkEnd w:id="6"/>
    </w:p>
    <w:p w14:paraId="47328AC3" w14:textId="77777777" w:rsidR="0099390A" w:rsidRPr="00923FED" w:rsidRDefault="0099390A" w:rsidP="00704946">
      <w:pPr>
        <w:pStyle w:val="a1"/>
        <w:ind w:firstLine="709"/>
        <w:rPr>
          <w:sz w:val="24"/>
          <w:szCs w:val="24"/>
        </w:rPr>
      </w:pPr>
      <w:r w:rsidRPr="00923FED">
        <w:rPr>
          <w:b/>
          <w:sz w:val="24"/>
          <w:szCs w:val="24"/>
        </w:rPr>
        <w:t>Финансовый инструмент</w:t>
      </w:r>
      <w:r w:rsidRPr="00923FED">
        <w:rPr>
          <w:sz w:val="24"/>
          <w:szCs w:val="24"/>
        </w:rPr>
        <w:t xml:space="preserve"> - это договор, в результате которого возникает финансовый актив у одного предприятия и финансовое обязательство или долевой инструмент - у другого.</w:t>
      </w:r>
    </w:p>
    <w:p w14:paraId="79024529" w14:textId="77777777" w:rsidR="0099390A" w:rsidRPr="00923FED" w:rsidRDefault="0099390A" w:rsidP="00704946">
      <w:pPr>
        <w:pStyle w:val="a1"/>
        <w:ind w:firstLine="709"/>
        <w:rPr>
          <w:sz w:val="24"/>
          <w:szCs w:val="24"/>
        </w:rPr>
      </w:pPr>
      <w:r w:rsidRPr="00923FED">
        <w:rPr>
          <w:b/>
          <w:sz w:val="24"/>
          <w:szCs w:val="24"/>
        </w:rPr>
        <w:t>Финансовый актив</w:t>
      </w:r>
      <w:r w:rsidRPr="00923FED">
        <w:rPr>
          <w:sz w:val="24"/>
          <w:szCs w:val="24"/>
        </w:rPr>
        <w:t xml:space="preserve"> - это актив, являющийся</w:t>
      </w:r>
      <w:r w:rsidR="00E521D3" w:rsidRPr="00923FED">
        <w:rPr>
          <w:sz w:val="24"/>
          <w:szCs w:val="24"/>
        </w:rPr>
        <w:t>:</w:t>
      </w:r>
    </w:p>
    <w:p w14:paraId="67242C6E" w14:textId="77777777" w:rsidR="0099390A" w:rsidRPr="00923FED" w:rsidRDefault="0099390A" w:rsidP="00704946">
      <w:pPr>
        <w:pStyle w:val="ConsTitle"/>
        <w:widowControl/>
        <w:numPr>
          <w:ilvl w:val="0"/>
          <w:numId w:val="6"/>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денежными средствами;</w:t>
      </w:r>
    </w:p>
    <w:p w14:paraId="71C95F96" w14:textId="77777777" w:rsidR="0099390A" w:rsidRPr="00923FED" w:rsidRDefault="0099390A" w:rsidP="00704946">
      <w:pPr>
        <w:pStyle w:val="ConsTitle"/>
        <w:widowControl/>
        <w:numPr>
          <w:ilvl w:val="0"/>
          <w:numId w:val="6"/>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долевым инструментом другого предприятия;</w:t>
      </w:r>
    </w:p>
    <w:p w14:paraId="5564DF59" w14:textId="77777777" w:rsidR="0099390A" w:rsidRPr="00923FED" w:rsidRDefault="0099390A" w:rsidP="00704946">
      <w:pPr>
        <w:pStyle w:val="ConsTitle"/>
        <w:widowControl/>
        <w:numPr>
          <w:ilvl w:val="0"/>
          <w:numId w:val="6"/>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lastRenderedPageBreak/>
        <w:t>правом, обусловленным договором</w:t>
      </w:r>
      <w:r w:rsidR="00E521D3" w:rsidRPr="00923FED">
        <w:rPr>
          <w:rFonts w:ascii="Times New Roman" w:hAnsi="Times New Roman" w:cs="Times New Roman"/>
          <w:b w:val="0"/>
          <w:sz w:val="24"/>
          <w:szCs w:val="24"/>
        </w:rPr>
        <w:t>:</w:t>
      </w:r>
    </w:p>
    <w:p w14:paraId="19D93BDE" w14:textId="77777777" w:rsidR="0099390A" w:rsidRPr="00923FED" w:rsidRDefault="0099390A"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получить денежные средства или иной финансовый а</w:t>
      </w:r>
      <w:r w:rsidR="00E521D3" w:rsidRPr="00923FED">
        <w:rPr>
          <w:rFonts w:ascii="Times New Roman" w:hAnsi="Times New Roman" w:cs="Times New Roman"/>
          <w:b w:val="0"/>
          <w:sz w:val="24"/>
          <w:szCs w:val="24"/>
        </w:rPr>
        <w:t>ктив от другого предприятия;</w:t>
      </w:r>
    </w:p>
    <w:p w14:paraId="3DDA61A8" w14:textId="7ABEE238" w:rsidR="0099390A" w:rsidRPr="001654E8" w:rsidRDefault="00E521D3"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1654E8">
        <w:rPr>
          <w:rFonts w:ascii="Times New Roman" w:hAnsi="Times New Roman" w:cs="Times New Roman"/>
          <w:b w:val="0"/>
          <w:sz w:val="24"/>
          <w:szCs w:val="24"/>
        </w:rPr>
        <w:t>о</w:t>
      </w:r>
      <w:r w:rsidR="0099390A" w:rsidRPr="001654E8">
        <w:rPr>
          <w:rFonts w:ascii="Times New Roman" w:hAnsi="Times New Roman" w:cs="Times New Roman"/>
          <w:b w:val="0"/>
          <w:sz w:val="24"/>
          <w:szCs w:val="24"/>
        </w:rPr>
        <w:t>бменяться финансовыми активами или финансовыми обязательствами с другим предприятием на условиях потенциаль</w:t>
      </w:r>
      <w:r w:rsidRPr="001654E8">
        <w:rPr>
          <w:rFonts w:ascii="Times New Roman" w:hAnsi="Times New Roman" w:cs="Times New Roman"/>
          <w:b w:val="0"/>
          <w:sz w:val="24"/>
          <w:szCs w:val="24"/>
        </w:rPr>
        <w:t xml:space="preserve">но выгодных для </w:t>
      </w:r>
      <w:r w:rsidR="00074D52" w:rsidRPr="001654E8">
        <w:rPr>
          <w:rFonts w:ascii="Times New Roman" w:hAnsi="Times New Roman" w:cs="Times New Roman"/>
          <w:b w:val="0"/>
          <w:sz w:val="24"/>
          <w:szCs w:val="24"/>
        </w:rPr>
        <w:t>Фонда</w:t>
      </w:r>
      <w:r w:rsidRPr="001654E8">
        <w:rPr>
          <w:rFonts w:ascii="Times New Roman" w:hAnsi="Times New Roman" w:cs="Times New Roman"/>
          <w:b w:val="0"/>
          <w:sz w:val="24"/>
          <w:szCs w:val="24"/>
        </w:rPr>
        <w:t>;</w:t>
      </w:r>
    </w:p>
    <w:p w14:paraId="7DE131BC" w14:textId="77777777" w:rsidR="0099390A" w:rsidRPr="00923FED" w:rsidRDefault="0099390A" w:rsidP="00704946">
      <w:pPr>
        <w:pStyle w:val="ConsTitle"/>
        <w:widowControl/>
        <w:numPr>
          <w:ilvl w:val="0"/>
          <w:numId w:val="6"/>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договором, расчет по которому будет или может быть осуществлен путем поставки собственных долевых инструментов, и являющимся</w:t>
      </w:r>
      <w:r w:rsidR="00E521D3" w:rsidRPr="00923FED">
        <w:rPr>
          <w:rFonts w:ascii="Times New Roman" w:hAnsi="Times New Roman" w:cs="Times New Roman"/>
          <w:b w:val="0"/>
          <w:sz w:val="24"/>
          <w:szCs w:val="24"/>
        </w:rPr>
        <w:t>:</w:t>
      </w:r>
    </w:p>
    <w:p w14:paraId="433DF2FB" w14:textId="5D375F28" w:rsidR="0099390A" w:rsidRPr="00923FED" w:rsidRDefault="0099390A"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непроизводным инструментом, по которому </w:t>
      </w:r>
      <w:r w:rsidR="00D41A81" w:rsidRPr="00923FED">
        <w:rPr>
          <w:rFonts w:ascii="Times New Roman" w:hAnsi="Times New Roman" w:cs="Times New Roman"/>
          <w:b w:val="0"/>
          <w:sz w:val="24"/>
          <w:szCs w:val="24"/>
        </w:rPr>
        <w:t>Фонд</w:t>
      </w:r>
      <w:r w:rsidRPr="00923FED">
        <w:rPr>
          <w:rFonts w:ascii="Times New Roman" w:hAnsi="Times New Roman" w:cs="Times New Roman"/>
          <w:b w:val="0"/>
          <w:sz w:val="24"/>
          <w:szCs w:val="24"/>
        </w:rPr>
        <w:t xml:space="preserve"> получит или может быть обязано получить переменное количество собст</w:t>
      </w:r>
      <w:r w:rsidR="00E521D3" w:rsidRPr="00923FED">
        <w:rPr>
          <w:rFonts w:ascii="Times New Roman" w:hAnsi="Times New Roman" w:cs="Times New Roman"/>
          <w:b w:val="0"/>
          <w:sz w:val="24"/>
          <w:szCs w:val="24"/>
        </w:rPr>
        <w:t>венных долевых инструментов;</w:t>
      </w:r>
    </w:p>
    <w:p w14:paraId="3A9F606D" w14:textId="77777777" w:rsidR="0099390A" w:rsidRPr="00923FED" w:rsidRDefault="0099390A"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производным инструментом, расчет по которому будет или может быть произведен иным способом, чем обмен фиксированной суммы денежных средств или другого финансового актива на фиксированное количество собственных долевых инструментов. Для этих целей права, опционы или варранты на приобретение фиксированного количества собственных долевых инструментов предприятия по фиксированной сумме любой валюты относятся к долевым инструментам, если предприятие предлагает эти права, опционы или варранты на пропорциональной основе всем своим владельцам, которые относятся к одному классу непроизводственных долевых инструментов, принадлежащих предприятию. Также для этих целей собственные долевые инструменты, налагающие на предприятие обязательство по поставке другой стороне пропорциональной доли чистых активов предприятия только при ликвидации и классифицируемые как долевые инструменты в соответствии с </w:t>
      </w:r>
      <w:hyperlink r:id="rId9" w:history="1">
        <w:r w:rsidRPr="00923FED">
          <w:rPr>
            <w:rFonts w:ascii="Times New Roman" w:hAnsi="Times New Roman" w:cs="Times New Roman"/>
            <w:b w:val="0"/>
            <w:sz w:val="24"/>
            <w:szCs w:val="24"/>
          </w:rPr>
          <w:t>пунктами 16C</w:t>
        </w:r>
      </w:hyperlink>
      <w:r w:rsidRPr="00923FED">
        <w:rPr>
          <w:rFonts w:ascii="Times New Roman" w:hAnsi="Times New Roman" w:cs="Times New Roman"/>
          <w:b w:val="0"/>
          <w:sz w:val="24"/>
          <w:szCs w:val="24"/>
        </w:rPr>
        <w:t xml:space="preserve"> и </w:t>
      </w:r>
      <w:hyperlink r:id="rId10" w:history="1">
        <w:r w:rsidRPr="00923FED">
          <w:rPr>
            <w:rFonts w:ascii="Times New Roman" w:hAnsi="Times New Roman" w:cs="Times New Roman"/>
            <w:b w:val="0"/>
            <w:sz w:val="24"/>
            <w:szCs w:val="24"/>
          </w:rPr>
          <w:t>16D</w:t>
        </w:r>
      </w:hyperlink>
      <w:r w:rsidRPr="00923FED">
        <w:rPr>
          <w:rFonts w:ascii="Times New Roman" w:hAnsi="Times New Roman" w:cs="Times New Roman"/>
          <w:b w:val="0"/>
          <w:sz w:val="24"/>
          <w:szCs w:val="24"/>
        </w:rPr>
        <w:t xml:space="preserve"> МСФО (</w:t>
      </w:r>
      <w:r w:rsidRPr="00923FED">
        <w:rPr>
          <w:rFonts w:ascii="Times New Roman" w:hAnsi="Times New Roman" w:cs="Times New Roman"/>
          <w:b w:val="0"/>
          <w:sz w:val="24"/>
          <w:szCs w:val="24"/>
          <w:lang w:val="en-US"/>
        </w:rPr>
        <w:t>IAS</w:t>
      </w:r>
      <w:r w:rsidRPr="00923FED">
        <w:rPr>
          <w:rFonts w:ascii="Times New Roman" w:hAnsi="Times New Roman" w:cs="Times New Roman"/>
          <w:b w:val="0"/>
          <w:sz w:val="24"/>
          <w:szCs w:val="24"/>
        </w:rPr>
        <w:t>) 32 «Финансовые инструменты: представление информации», которые являются договорами на получение или поставку собственных долевых инструментов в будущем.</w:t>
      </w:r>
    </w:p>
    <w:p w14:paraId="0F42F5E4" w14:textId="77777777" w:rsidR="0099390A" w:rsidRPr="00923FED" w:rsidRDefault="0099390A" w:rsidP="00704946">
      <w:pPr>
        <w:pStyle w:val="a1"/>
        <w:ind w:firstLine="709"/>
        <w:rPr>
          <w:sz w:val="24"/>
          <w:szCs w:val="24"/>
        </w:rPr>
      </w:pPr>
      <w:r w:rsidRPr="00923FED">
        <w:rPr>
          <w:b/>
          <w:sz w:val="24"/>
          <w:szCs w:val="24"/>
        </w:rPr>
        <w:t>Финансовое обязательство</w:t>
      </w:r>
      <w:r w:rsidRPr="00923FED">
        <w:rPr>
          <w:sz w:val="24"/>
          <w:szCs w:val="24"/>
        </w:rPr>
        <w:t xml:space="preserve"> - это обязательство, являющееся:</w:t>
      </w:r>
    </w:p>
    <w:p w14:paraId="16DFD976" w14:textId="77777777" w:rsidR="0099390A" w:rsidRPr="00923FED" w:rsidRDefault="0099390A" w:rsidP="00704946">
      <w:pPr>
        <w:pStyle w:val="ConsTitle"/>
        <w:widowControl/>
        <w:numPr>
          <w:ilvl w:val="0"/>
          <w:numId w:val="7"/>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обусловленным договором обязательством</w:t>
      </w:r>
      <w:r w:rsidR="00E521D3" w:rsidRPr="00923FED">
        <w:rPr>
          <w:rFonts w:ascii="Times New Roman" w:hAnsi="Times New Roman" w:cs="Times New Roman"/>
          <w:b w:val="0"/>
          <w:sz w:val="24"/>
          <w:szCs w:val="24"/>
        </w:rPr>
        <w:t>:</w:t>
      </w:r>
    </w:p>
    <w:p w14:paraId="24A64F19" w14:textId="77777777" w:rsidR="0099390A" w:rsidRPr="00923FED" w:rsidRDefault="0099390A"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передать денежные средства или иной финансовы</w:t>
      </w:r>
      <w:r w:rsidR="00E521D3" w:rsidRPr="00923FED">
        <w:rPr>
          <w:rFonts w:ascii="Times New Roman" w:hAnsi="Times New Roman" w:cs="Times New Roman"/>
          <w:b w:val="0"/>
          <w:sz w:val="24"/>
          <w:szCs w:val="24"/>
        </w:rPr>
        <w:t>й актив другому предприятию;</w:t>
      </w:r>
    </w:p>
    <w:p w14:paraId="1B3533A6" w14:textId="33A52EE3" w:rsidR="0099390A" w:rsidRPr="00923FED" w:rsidRDefault="0099390A"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обменяться финансовыми активами или финансовыми обязательствами с другим предприятием на условиях, потенциально</w:t>
      </w:r>
      <w:r w:rsidR="00E521D3" w:rsidRPr="00923FED">
        <w:rPr>
          <w:rFonts w:ascii="Times New Roman" w:hAnsi="Times New Roman" w:cs="Times New Roman"/>
          <w:b w:val="0"/>
          <w:sz w:val="24"/>
          <w:szCs w:val="24"/>
        </w:rPr>
        <w:t xml:space="preserve"> невыгодных для </w:t>
      </w:r>
      <w:r w:rsidR="00D41A81" w:rsidRPr="00923FED">
        <w:rPr>
          <w:rFonts w:ascii="Times New Roman" w:hAnsi="Times New Roman" w:cs="Times New Roman"/>
          <w:b w:val="0"/>
          <w:sz w:val="24"/>
          <w:szCs w:val="24"/>
        </w:rPr>
        <w:t>Фонда</w:t>
      </w:r>
      <w:r w:rsidR="00E521D3" w:rsidRPr="00923FED">
        <w:rPr>
          <w:rFonts w:ascii="Times New Roman" w:hAnsi="Times New Roman" w:cs="Times New Roman"/>
          <w:b w:val="0"/>
          <w:sz w:val="24"/>
          <w:szCs w:val="24"/>
        </w:rPr>
        <w:t xml:space="preserve">; </w:t>
      </w:r>
    </w:p>
    <w:p w14:paraId="630B184E" w14:textId="77777777" w:rsidR="0099390A" w:rsidRPr="00923FED" w:rsidRDefault="0099390A" w:rsidP="00704946">
      <w:pPr>
        <w:pStyle w:val="ConsTitle"/>
        <w:widowControl/>
        <w:numPr>
          <w:ilvl w:val="0"/>
          <w:numId w:val="7"/>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договором, расчет по которому будет или может быть осуществлен путем поставки собственных долевых инструментов, и являющимся</w:t>
      </w:r>
      <w:r w:rsidR="00E521D3" w:rsidRPr="00923FED">
        <w:rPr>
          <w:rFonts w:ascii="Times New Roman" w:hAnsi="Times New Roman" w:cs="Times New Roman"/>
          <w:b w:val="0"/>
          <w:sz w:val="24"/>
          <w:szCs w:val="24"/>
        </w:rPr>
        <w:t>:</w:t>
      </w:r>
    </w:p>
    <w:p w14:paraId="3BB06099" w14:textId="3F08650C" w:rsidR="0099390A" w:rsidRPr="00923FED" w:rsidRDefault="0099390A"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непроизводным инструментом, по которому </w:t>
      </w:r>
      <w:r w:rsidR="00D41A81" w:rsidRPr="00923FED">
        <w:rPr>
          <w:rFonts w:ascii="Times New Roman" w:hAnsi="Times New Roman" w:cs="Times New Roman"/>
          <w:b w:val="0"/>
          <w:sz w:val="24"/>
          <w:szCs w:val="24"/>
        </w:rPr>
        <w:t>Фонд</w:t>
      </w:r>
      <w:r w:rsidRPr="00923FED">
        <w:rPr>
          <w:rFonts w:ascii="Times New Roman" w:hAnsi="Times New Roman" w:cs="Times New Roman"/>
          <w:b w:val="0"/>
          <w:sz w:val="24"/>
          <w:szCs w:val="24"/>
        </w:rPr>
        <w:t xml:space="preserve"> предоставит или может быть обязано передать переменное количество собст</w:t>
      </w:r>
      <w:r w:rsidR="00E521D3" w:rsidRPr="00923FED">
        <w:rPr>
          <w:rFonts w:ascii="Times New Roman" w:hAnsi="Times New Roman" w:cs="Times New Roman"/>
          <w:b w:val="0"/>
          <w:sz w:val="24"/>
          <w:szCs w:val="24"/>
        </w:rPr>
        <w:t>венных долевых инструментов;</w:t>
      </w:r>
    </w:p>
    <w:p w14:paraId="78769583" w14:textId="77777777" w:rsidR="0099390A" w:rsidRPr="00923FED" w:rsidRDefault="0099390A"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производным инструментом, расчет по которому будет или может быть произведен иным способом, чем обмен фиксированной суммы денежных средств или другого финансового актива на фиксированное количество собственных долевых инструментов предприятия. Для этих целей собственные долевые инструменты предприятия не включают финансовые инструменты с правом обратной продажи, классифицируемые как долевые инструменты в соответствии с пунктами 16A и 16B МСФО (IAS) 32 «Финансовые инструменты: представление информации», инструменты, налагающие на предприятие обязательство по поставке другой стороне пропорциональной доли чистых активов предприятия только при ликвидации и классифицируемые как долевые инструменты в соответствии с пунктами 16C и 16D МСФО (IAS) 32 «Финансовые инструменты: представление информации», или инструменты, являющиеся договорами на получение или поставку собственных долевых инструментов в будущем.</w:t>
      </w:r>
    </w:p>
    <w:p w14:paraId="7852AAD0" w14:textId="77777777" w:rsidR="0099390A" w:rsidRPr="00923FED" w:rsidRDefault="0099390A" w:rsidP="00704946">
      <w:pPr>
        <w:pStyle w:val="a1"/>
        <w:ind w:firstLine="709"/>
        <w:rPr>
          <w:sz w:val="24"/>
          <w:szCs w:val="24"/>
        </w:rPr>
      </w:pPr>
      <w:r w:rsidRPr="00923FED">
        <w:rPr>
          <w:sz w:val="24"/>
          <w:szCs w:val="24"/>
        </w:rPr>
        <w:t xml:space="preserve">В качестве исключения, инструмент, удовлетворяющий определению финансового обязательства, классифицируется как долевой инструмент, если он имеет все характеристики и удовлетворяет всем условиям, предусмотренным в </w:t>
      </w:r>
      <w:hyperlink r:id="rId11" w:history="1">
        <w:r w:rsidRPr="00923FED">
          <w:rPr>
            <w:sz w:val="24"/>
            <w:szCs w:val="24"/>
          </w:rPr>
          <w:t>пунктах 16A</w:t>
        </w:r>
      </w:hyperlink>
      <w:r w:rsidRPr="00923FED">
        <w:rPr>
          <w:sz w:val="24"/>
          <w:szCs w:val="24"/>
        </w:rPr>
        <w:t xml:space="preserve"> и </w:t>
      </w:r>
      <w:hyperlink r:id="rId12" w:history="1">
        <w:r w:rsidRPr="00923FED">
          <w:rPr>
            <w:sz w:val="24"/>
            <w:szCs w:val="24"/>
          </w:rPr>
          <w:t>16B</w:t>
        </w:r>
      </w:hyperlink>
      <w:r w:rsidRPr="00923FED">
        <w:rPr>
          <w:sz w:val="24"/>
          <w:szCs w:val="24"/>
        </w:rPr>
        <w:t xml:space="preserve"> или </w:t>
      </w:r>
      <w:hyperlink r:id="rId13" w:history="1">
        <w:r w:rsidRPr="00923FED">
          <w:rPr>
            <w:sz w:val="24"/>
            <w:szCs w:val="24"/>
          </w:rPr>
          <w:t>пунктах 16C</w:t>
        </w:r>
      </w:hyperlink>
      <w:r w:rsidRPr="00923FED">
        <w:rPr>
          <w:sz w:val="24"/>
          <w:szCs w:val="24"/>
        </w:rPr>
        <w:t xml:space="preserve"> и </w:t>
      </w:r>
      <w:hyperlink r:id="rId14" w:history="1">
        <w:r w:rsidRPr="00923FED">
          <w:rPr>
            <w:sz w:val="24"/>
            <w:szCs w:val="24"/>
          </w:rPr>
          <w:t>16D</w:t>
        </w:r>
      </w:hyperlink>
      <w:r w:rsidRPr="00923FED">
        <w:rPr>
          <w:sz w:val="24"/>
          <w:szCs w:val="24"/>
        </w:rPr>
        <w:t xml:space="preserve"> МСФО (</w:t>
      </w:r>
      <w:r w:rsidRPr="00923FED">
        <w:rPr>
          <w:sz w:val="24"/>
          <w:szCs w:val="24"/>
          <w:lang w:val="en-US"/>
        </w:rPr>
        <w:t>IAS</w:t>
      </w:r>
      <w:r w:rsidRPr="00923FED">
        <w:rPr>
          <w:sz w:val="24"/>
          <w:szCs w:val="24"/>
        </w:rPr>
        <w:t>) 32 «Финансовые инструменты: представление информации».</w:t>
      </w:r>
    </w:p>
    <w:p w14:paraId="166FE0E1" w14:textId="77777777" w:rsidR="0099390A" w:rsidRPr="00923FED" w:rsidRDefault="0099390A" w:rsidP="00704946">
      <w:pPr>
        <w:pStyle w:val="a1"/>
        <w:ind w:firstLine="709"/>
        <w:rPr>
          <w:sz w:val="24"/>
          <w:szCs w:val="24"/>
        </w:rPr>
      </w:pPr>
      <w:r w:rsidRPr="00923FED">
        <w:rPr>
          <w:b/>
          <w:sz w:val="24"/>
          <w:szCs w:val="24"/>
        </w:rPr>
        <w:t>Долевой инструмент</w:t>
      </w:r>
      <w:r w:rsidRPr="00923FED">
        <w:rPr>
          <w:sz w:val="24"/>
          <w:szCs w:val="24"/>
        </w:rPr>
        <w:t xml:space="preserve"> - это договор, подтверждающий право на остаточную долю в активах предприятия, оставшихся после вычета всех его обязательств.</w:t>
      </w:r>
    </w:p>
    <w:p w14:paraId="5D12E031" w14:textId="77777777" w:rsidR="0099390A" w:rsidRPr="00923FED" w:rsidRDefault="0099390A" w:rsidP="00704946">
      <w:pPr>
        <w:pStyle w:val="a1"/>
        <w:ind w:firstLine="709"/>
        <w:rPr>
          <w:sz w:val="24"/>
          <w:szCs w:val="24"/>
        </w:rPr>
      </w:pPr>
      <w:r w:rsidRPr="00923FED">
        <w:rPr>
          <w:b/>
          <w:sz w:val="24"/>
          <w:szCs w:val="24"/>
        </w:rPr>
        <w:t>Инструмент с правом обратной продажи</w:t>
      </w:r>
      <w:r w:rsidRPr="00923FED">
        <w:rPr>
          <w:sz w:val="24"/>
          <w:szCs w:val="24"/>
        </w:rPr>
        <w:t xml:space="preserve"> - это финансовый инструмент, дающий владельцу право продать инструмент обратно его эмитенту за денежные средства или другие </w:t>
      </w:r>
      <w:r w:rsidRPr="00923FED">
        <w:rPr>
          <w:sz w:val="24"/>
          <w:szCs w:val="24"/>
        </w:rPr>
        <w:lastRenderedPageBreak/>
        <w:t>финансовые активы или который автоматически возвращается его владельцу при возникновении неопределенного события в будущем, смерти или ухода на пенсию владельца инструмента.</w:t>
      </w:r>
    </w:p>
    <w:p w14:paraId="17AA8772" w14:textId="53E2065B" w:rsidR="0099390A" w:rsidRDefault="0099390A" w:rsidP="00F80520">
      <w:pPr>
        <w:pStyle w:val="10"/>
        <w:numPr>
          <w:ilvl w:val="1"/>
          <w:numId w:val="2"/>
        </w:numPr>
        <w:tabs>
          <w:tab w:val="left" w:pos="426"/>
        </w:tabs>
        <w:spacing w:before="360" w:after="360"/>
        <w:ind w:left="0" w:firstLine="0"/>
        <w:jc w:val="center"/>
      </w:pPr>
      <w:r w:rsidRPr="00923FED">
        <w:t>Критерии признания</w:t>
      </w:r>
    </w:p>
    <w:p w14:paraId="5703A1C0" w14:textId="13E63769" w:rsidR="00574539" w:rsidRPr="00923FED" w:rsidRDefault="00574539" w:rsidP="00704946">
      <w:pPr>
        <w:pStyle w:val="afa"/>
        <w:ind w:firstLine="709"/>
        <w:jc w:val="both"/>
        <w:rPr>
          <w:sz w:val="24"/>
          <w:szCs w:val="24"/>
        </w:rPr>
      </w:pPr>
      <w:r w:rsidRPr="00923FED">
        <w:rPr>
          <w:sz w:val="24"/>
          <w:szCs w:val="24"/>
        </w:rPr>
        <w:t>Фонд признает финансовый актив или финансовое обязательство в своей отчетности тогда и только тогда, когда Фонд становится стороной по договору, определяющему условия соответствующего инструмента (п. 3.1.1 МСФО (IFRS) 9).</w:t>
      </w:r>
    </w:p>
    <w:p w14:paraId="16BAE6EC" w14:textId="0B475395" w:rsidR="006A0CF9" w:rsidRPr="00923FED" w:rsidRDefault="0099390A" w:rsidP="00704946">
      <w:pPr>
        <w:pStyle w:val="a1"/>
        <w:ind w:firstLine="709"/>
        <w:rPr>
          <w:sz w:val="24"/>
          <w:szCs w:val="24"/>
        </w:rPr>
      </w:pPr>
      <w:r w:rsidRPr="00923FED">
        <w:rPr>
          <w:sz w:val="24"/>
          <w:szCs w:val="24"/>
        </w:rPr>
        <w:t xml:space="preserve">Фонд отражает приобретение и реализацию финансовых активов и обязательств </w:t>
      </w:r>
      <w:r w:rsidR="00574539" w:rsidRPr="00923FED">
        <w:rPr>
          <w:sz w:val="24"/>
          <w:szCs w:val="24"/>
        </w:rPr>
        <w:t>на стандартных условиях (приложение А МСФО (</w:t>
      </w:r>
      <w:r w:rsidR="00574539" w:rsidRPr="00923FED">
        <w:rPr>
          <w:sz w:val="24"/>
          <w:szCs w:val="24"/>
          <w:lang w:val="en-GB"/>
        </w:rPr>
        <w:t>IFRS</w:t>
      </w:r>
      <w:r w:rsidR="00574539" w:rsidRPr="00923FED">
        <w:rPr>
          <w:sz w:val="24"/>
          <w:szCs w:val="24"/>
        </w:rPr>
        <w:t xml:space="preserve"> 9)) </w:t>
      </w:r>
      <w:r w:rsidR="00EE0082" w:rsidRPr="00923FED">
        <w:rPr>
          <w:sz w:val="24"/>
          <w:szCs w:val="24"/>
        </w:rPr>
        <w:t xml:space="preserve">по </w:t>
      </w:r>
      <w:r w:rsidRPr="00923FED">
        <w:rPr>
          <w:sz w:val="24"/>
          <w:szCs w:val="24"/>
        </w:rPr>
        <w:t xml:space="preserve">дате расчетов. Дата расчетов - дата осуществления поставки актива Фонду или Фондом. Учет </w:t>
      </w:r>
      <w:r w:rsidR="00574539" w:rsidRPr="00923FED">
        <w:rPr>
          <w:sz w:val="24"/>
          <w:szCs w:val="24"/>
        </w:rPr>
        <w:t xml:space="preserve">по дате </w:t>
      </w:r>
      <w:r w:rsidRPr="00923FED">
        <w:rPr>
          <w:sz w:val="24"/>
          <w:szCs w:val="24"/>
        </w:rPr>
        <w:t>расчетов предусматривает</w:t>
      </w:r>
      <w:r w:rsidR="006A0CF9" w:rsidRPr="00923FED">
        <w:rPr>
          <w:sz w:val="24"/>
          <w:szCs w:val="24"/>
        </w:rPr>
        <w:t>:</w:t>
      </w:r>
    </w:p>
    <w:p w14:paraId="1B39A8BB" w14:textId="77777777" w:rsidR="006A0CF9" w:rsidRPr="00923FED" w:rsidRDefault="0099390A" w:rsidP="00704946">
      <w:pPr>
        <w:pStyle w:val="ConsTitle"/>
        <w:widowControl/>
        <w:numPr>
          <w:ilvl w:val="0"/>
          <w:numId w:val="8"/>
        </w:numPr>
        <w:tabs>
          <w:tab w:val="left" w:pos="993"/>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признание актива в день его получения Фондом</w:t>
      </w:r>
      <w:r w:rsidR="006A0CF9" w:rsidRPr="00923FED">
        <w:rPr>
          <w:rFonts w:ascii="Times New Roman" w:hAnsi="Times New Roman" w:cs="Times New Roman"/>
          <w:b w:val="0"/>
          <w:sz w:val="24"/>
          <w:szCs w:val="24"/>
        </w:rPr>
        <w:t>;</w:t>
      </w:r>
    </w:p>
    <w:p w14:paraId="0E0ABBDE" w14:textId="77777777" w:rsidR="0099390A" w:rsidRPr="00923FED" w:rsidRDefault="0099390A" w:rsidP="00704946">
      <w:pPr>
        <w:pStyle w:val="ConsTitle"/>
        <w:widowControl/>
        <w:numPr>
          <w:ilvl w:val="0"/>
          <w:numId w:val="8"/>
        </w:numPr>
        <w:tabs>
          <w:tab w:val="left" w:pos="993"/>
        </w:tabs>
        <w:ind w:left="0"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прекращение признания актива и признания прибыли или убытка от выбытия на дату его поставки Фондом.</w:t>
      </w:r>
    </w:p>
    <w:p w14:paraId="4CD5F463" w14:textId="77777777" w:rsidR="0099390A" w:rsidRPr="00923FED" w:rsidRDefault="0099390A" w:rsidP="00704946">
      <w:pPr>
        <w:pStyle w:val="a1"/>
        <w:ind w:firstLine="709"/>
        <w:rPr>
          <w:sz w:val="24"/>
          <w:szCs w:val="24"/>
        </w:rPr>
      </w:pPr>
      <w:r w:rsidRPr="00923FED">
        <w:rPr>
          <w:bCs/>
          <w:sz w:val="24"/>
          <w:szCs w:val="24"/>
        </w:rPr>
        <w:t xml:space="preserve">Все </w:t>
      </w:r>
      <w:r w:rsidRPr="00923FED">
        <w:rPr>
          <w:sz w:val="24"/>
          <w:szCs w:val="24"/>
        </w:rPr>
        <w:t>финансовые активы и обязательства оцениваются первоначально по справедливой стоимости.</w:t>
      </w:r>
    </w:p>
    <w:p w14:paraId="470D5168" w14:textId="77777777" w:rsidR="0099390A" w:rsidRPr="00923FED" w:rsidRDefault="0099390A" w:rsidP="00704946">
      <w:pPr>
        <w:pStyle w:val="a1"/>
        <w:ind w:firstLine="709"/>
        <w:rPr>
          <w:sz w:val="24"/>
          <w:szCs w:val="24"/>
        </w:rPr>
      </w:pPr>
      <w:r w:rsidRPr="00923FED">
        <w:rPr>
          <w:sz w:val="24"/>
          <w:szCs w:val="24"/>
        </w:rPr>
        <w:t>Для целей настоящих Правил, регламентирующих применение Указаний Центрального Банка Российской Федерации (Банк Росси) от «25» августа 2015 г. № 3758-У «</w:t>
      </w:r>
      <w:r w:rsidRPr="00923FED">
        <w:rPr>
          <w:i/>
          <w:sz w:val="24"/>
          <w:szCs w:val="24"/>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Pr="00923FED">
        <w:rPr>
          <w:sz w:val="24"/>
          <w:szCs w:val="24"/>
        </w:rPr>
        <w:t xml:space="preserve">» Фонд не классифицирует финансовые активы и обязательства на оцениваемые по справедливой стоимости и оцениваемые по амортизируемой стоимости. Фонд оценивает финансовые все активы и обязательства только по справедливой стоимости. </w:t>
      </w:r>
    </w:p>
    <w:p w14:paraId="3A0F331E" w14:textId="6DA5BA5C" w:rsidR="0099390A" w:rsidRDefault="0099390A" w:rsidP="00F80520">
      <w:pPr>
        <w:pStyle w:val="10"/>
        <w:numPr>
          <w:ilvl w:val="1"/>
          <w:numId w:val="2"/>
        </w:numPr>
        <w:tabs>
          <w:tab w:val="left" w:pos="426"/>
        </w:tabs>
        <w:spacing w:before="360" w:after="360"/>
        <w:ind w:left="0" w:firstLine="0"/>
        <w:jc w:val="center"/>
      </w:pPr>
      <w:r w:rsidRPr="00923FED">
        <w:t>Справедливая стоимость финансовых инструментов: общие положения</w:t>
      </w:r>
    </w:p>
    <w:p w14:paraId="7428C822" w14:textId="77777777" w:rsidR="0099390A" w:rsidRPr="00923FED" w:rsidRDefault="0099390A" w:rsidP="00704946">
      <w:pPr>
        <w:pStyle w:val="a1"/>
        <w:ind w:firstLine="709"/>
        <w:rPr>
          <w:sz w:val="24"/>
          <w:szCs w:val="24"/>
        </w:rPr>
      </w:pPr>
      <w:r w:rsidRPr="00923FED">
        <w:rPr>
          <w:sz w:val="24"/>
          <w:szCs w:val="24"/>
        </w:rPr>
        <w:t>На каждую отчетную дату Фондом проводится анализ изменения стоимости финансовых активов и обязательств. В рамках такого анализа Фонд проверяет основные исходные данные, которые применялись при последней оценке, и сравнивает с информацией, используемой при проведении очередной оценки.</w:t>
      </w:r>
    </w:p>
    <w:p w14:paraId="5B92B011" w14:textId="77777777" w:rsidR="0099390A" w:rsidRPr="00923FED" w:rsidRDefault="0099390A" w:rsidP="00704946">
      <w:pPr>
        <w:pStyle w:val="a1"/>
        <w:ind w:firstLine="709"/>
        <w:rPr>
          <w:sz w:val="24"/>
          <w:szCs w:val="24"/>
        </w:rPr>
      </w:pPr>
      <w:r w:rsidRPr="00923FED">
        <w:rPr>
          <w:sz w:val="24"/>
          <w:szCs w:val="24"/>
        </w:rPr>
        <w:t>Справедливая стоимость финансовых инструментов, торговля которыми на конец отчетного периода осуществляется на активном рынке, определяется на основании рыночных котировок или котировок дилеров, без вычета затрат по сделке.</w:t>
      </w:r>
    </w:p>
    <w:p w14:paraId="257975C9" w14:textId="77777777" w:rsidR="0099390A" w:rsidRPr="00923FED" w:rsidRDefault="0099390A" w:rsidP="00704946">
      <w:pPr>
        <w:pStyle w:val="a1"/>
        <w:ind w:firstLine="709"/>
        <w:rPr>
          <w:sz w:val="24"/>
          <w:szCs w:val="24"/>
        </w:rPr>
      </w:pPr>
      <w:r w:rsidRPr="00923FED">
        <w:rPr>
          <w:sz w:val="24"/>
          <w:szCs w:val="24"/>
        </w:rPr>
        <w:t xml:space="preserve">Если справедливая стоимость финансовых активов и финансовых обязательств не может быть определена на основании цен на активном рынке, она определяется на основе рыночных цен на аналогичные финансовые инструменты или с использованием различных моделей оценок, включающих математические модели. Исходные данные для таких моделей определяются на основании наблюдаемого рынка или суждения. </w:t>
      </w:r>
    </w:p>
    <w:p w14:paraId="3FA8724B" w14:textId="6BBB123C" w:rsidR="0099390A" w:rsidRPr="00923FED" w:rsidRDefault="0099390A" w:rsidP="00704946">
      <w:pPr>
        <w:pStyle w:val="a1"/>
        <w:ind w:firstLine="709"/>
        <w:rPr>
          <w:sz w:val="24"/>
          <w:szCs w:val="24"/>
        </w:rPr>
      </w:pPr>
      <w:r w:rsidRPr="00923FED">
        <w:rPr>
          <w:sz w:val="24"/>
          <w:szCs w:val="24"/>
        </w:rPr>
        <w:t xml:space="preserve">Суждение производится с учетом таких факторов, как временная стоимость денег, </w:t>
      </w:r>
      <w:r w:rsidR="00574539" w:rsidRPr="00923FED">
        <w:rPr>
          <w:sz w:val="24"/>
          <w:szCs w:val="24"/>
        </w:rPr>
        <w:t xml:space="preserve">размер процентных ставок, </w:t>
      </w:r>
      <w:r w:rsidRPr="00923FED">
        <w:rPr>
          <w:sz w:val="24"/>
          <w:szCs w:val="24"/>
        </w:rPr>
        <w:t>уровень кредитного риска, волатильность инструмента, уровень рыночного риска и других применимых факторов при наличии такой информации.</w:t>
      </w:r>
    </w:p>
    <w:p w14:paraId="2501F021" w14:textId="758093A6" w:rsidR="0099390A" w:rsidRDefault="0099390A" w:rsidP="00F80520">
      <w:pPr>
        <w:pStyle w:val="10"/>
        <w:numPr>
          <w:ilvl w:val="1"/>
          <w:numId w:val="2"/>
        </w:numPr>
        <w:tabs>
          <w:tab w:val="left" w:pos="284"/>
          <w:tab w:val="left" w:pos="426"/>
        </w:tabs>
        <w:spacing w:before="360" w:after="360"/>
        <w:ind w:left="0" w:firstLine="0"/>
        <w:jc w:val="center"/>
      </w:pPr>
      <w:r w:rsidRPr="00923FED">
        <w:t>Критерии прекращения признания</w:t>
      </w:r>
    </w:p>
    <w:p w14:paraId="646E3845" w14:textId="6276B75A" w:rsidR="00DE4005" w:rsidRPr="00923FED" w:rsidRDefault="00DE4005" w:rsidP="00704946">
      <w:pPr>
        <w:pStyle w:val="a1"/>
        <w:ind w:firstLine="709"/>
        <w:rPr>
          <w:sz w:val="24"/>
          <w:szCs w:val="24"/>
        </w:rPr>
      </w:pPr>
      <w:r w:rsidRPr="00923FED">
        <w:rPr>
          <w:sz w:val="24"/>
          <w:szCs w:val="24"/>
        </w:rPr>
        <w:t>Фонд прекра</w:t>
      </w:r>
      <w:r w:rsidR="00D41A81" w:rsidRPr="00923FED">
        <w:rPr>
          <w:sz w:val="24"/>
          <w:szCs w:val="24"/>
        </w:rPr>
        <w:t>щает</w:t>
      </w:r>
      <w:r w:rsidRPr="00923FED">
        <w:rPr>
          <w:sz w:val="24"/>
          <w:szCs w:val="24"/>
        </w:rPr>
        <w:t xml:space="preserve"> признание финансового актива тогда и только тогда, когда (п. 3.2.3 МСФО (IFRS) 9):</w:t>
      </w:r>
    </w:p>
    <w:p w14:paraId="6A9484CA" w14:textId="77777777" w:rsidR="00DE4005" w:rsidRPr="00923FED" w:rsidRDefault="00DE4005" w:rsidP="00704946">
      <w:pPr>
        <w:suppressAutoHyphens w:val="0"/>
        <w:autoSpaceDN w:val="0"/>
        <w:adjustRightInd w:val="0"/>
        <w:ind w:firstLine="709"/>
        <w:jc w:val="both"/>
        <w:rPr>
          <w:sz w:val="24"/>
          <w:szCs w:val="24"/>
        </w:rPr>
      </w:pPr>
      <w:r w:rsidRPr="00923FED">
        <w:rPr>
          <w:sz w:val="24"/>
          <w:szCs w:val="24"/>
        </w:rPr>
        <w:t xml:space="preserve">(а) истекает срок действия предусмотренных договором прав на денежные потоки от этого финансового актива или </w:t>
      </w:r>
    </w:p>
    <w:p w14:paraId="5EB726B4" w14:textId="5E6A7107" w:rsidR="00DE4005" w:rsidRPr="00923FED" w:rsidRDefault="00D41A81" w:rsidP="00704946">
      <w:pPr>
        <w:suppressAutoHyphens w:val="0"/>
        <w:autoSpaceDN w:val="0"/>
        <w:adjustRightInd w:val="0"/>
        <w:ind w:firstLine="709"/>
        <w:jc w:val="both"/>
        <w:rPr>
          <w:sz w:val="24"/>
          <w:szCs w:val="24"/>
        </w:rPr>
      </w:pPr>
      <w:r w:rsidRPr="00923FED">
        <w:rPr>
          <w:sz w:val="24"/>
          <w:szCs w:val="24"/>
        </w:rPr>
        <w:lastRenderedPageBreak/>
        <w:t>(б) он</w:t>
      </w:r>
      <w:r w:rsidR="00DE4005" w:rsidRPr="00923FED">
        <w:rPr>
          <w:sz w:val="24"/>
          <w:szCs w:val="24"/>
        </w:rPr>
        <w:t xml:space="preserve"> передает этот финансовый актив (п. 3.2.4-3.2.5 МСФО (IFRS)9) и данная передача соответствует требованиям для прекращения признания, а именно: </w:t>
      </w:r>
    </w:p>
    <w:p w14:paraId="6699619C" w14:textId="000EE0CC" w:rsidR="00DE4005" w:rsidRPr="00923FED" w:rsidRDefault="00DE4005" w:rsidP="00704946">
      <w:pPr>
        <w:pStyle w:val="afe"/>
        <w:numPr>
          <w:ilvl w:val="0"/>
          <w:numId w:val="45"/>
        </w:numPr>
        <w:tabs>
          <w:tab w:val="left" w:pos="1134"/>
        </w:tabs>
        <w:autoSpaceDN w:val="0"/>
        <w:adjustRightInd w:val="0"/>
        <w:ind w:hanging="11"/>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если </w:t>
      </w:r>
      <w:r w:rsidR="00D41A81" w:rsidRPr="00923FED">
        <w:rPr>
          <w:rFonts w:ascii="Times New Roman" w:eastAsia="Times New Roman" w:hAnsi="Times New Roman"/>
          <w:sz w:val="24"/>
          <w:szCs w:val="24"/>
          <w:lang w:eastAsia="ar-SA"/>
        </w:rPr>
        <w:t>Фонд</w:t>
      </w:r>
      <w:r w:rsidRPr="00923FED">
        <w:rPr>
          <w:rFonts w:ascii="Times New Roman" w:eastAsia="Times New Roman" w:hAnsi="Times New Roman"/>
          <w:sz w:val="24"/>
          <w:szCs w:val="24"/>
          <w:lang w:eastAsia="ar-SA"/>
        </w:rPr>
        <w:t xml:space="preserve"> передает практически все риски и выгоды, связанные с правом собственн</w:t>
      </w:r>
      <w:r w:rsidR="00D41A81" w:rsidRPr="00923FED">
        <w:rPr>
          <w:rFonts w:ascii="Times New Roman" w:eastAsia="Times New Roman" w:hAnsi="Times New Roman"/>
          <w:sz w:val="24"/>
          <w:szCs w:val="24"/>
          <w:lang w:eastAsia="ar-SA"/>
        </w:rPr>
        <w:t>ости на финансовый актив, то он</w:t>
      </w:r>
      <w:r w:rsidRPr="00923FED">
        <w:rPr>
          <w:rFonts w:ascii="Times New Roman" w:eastAsia="Times New Roman" w:hAnsi="Times New Roman"/>
          <w:sz w:val="24"/>
          <w:szCs w:val="24"/>
          <w:lang w:eastAsia="ar-SA"/>
        </w:rPr>
        <w:t xml:space="preserve"> долж</w:t>
      </w:r>
      <w:r w:rsidR="00D41A81" w:rsidRPr="00923FED">
        <w:rPr>
          <w:rFonts w:ascii="Times New Roman" w:eastAsia="Times New Roman" w:hAnsi="Times New Roman"/>
          <w:sz w:val="24"/>
          <w:szCs w:val="24"/>
          <w:lang w:eastAsia="ar-SA"/>
        </w:rPr>
        <w:t>ен</w:t>
      </w:r>
      <w:r w:rsidRPr="00923FED">
        <w:rPr>
          <w:rFonts w:ascii="Times New Roman" w:eastAsia="Times New Roman" w:hAnsi="Times New Roman"/>
          <w:sz w:val="24"/>
          <w:szCs w:val="24"/>
          <w:lang w:eastAsia="ar-SA"/>
        </w:rPr>
        <w:t xml:space="preserve"> прекратить признание данного финансового актива и отдельно признать в качестве активов или обязательств все права и обязанности, которые были созданы или сохранены при передаче. </w:t>
      </w:r>
    </w:p>
    <w:p w14:paraId="4C9E188A" w14:textId="3581BDE0" w:rsidR="00DE4005" w:rsidRPr="00923FED" w:rsidRDefault="00DE4005" w:rsidP="00704946">
      <w:pPr>
        <w:pStyle w:val="afe"/>
        <w:numPr>
          <w:ilvl w:val="0"/>
          <w:numId w:val="45"/>
        </w:numPr>
        <w:tabs>
          <w:tab w:val="left" w:pos="1134"/>
        </w:tabs>
        <w:autoSpaceDN w:val="0"/>
        <w:adjustRightInd w:val="0"/>
        <w:ind w:hanging="11"/>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если </w:t>
      </w:r>
      <w:r w:rsidR="00D41A81" w:rsidRPr="00923FED">
        <w:rPr>
          <w:rFonts w:ascii="Times New Roman" w:eastAsia="Times New Roman" w:hAnsi="Times New Roman"/>
          <w:sz w:val="24"/>
          <w:szCs w:val="24"/>
          <w:lang w:eastAsia="ar-SA"/>
        </w:rPr>
        <w:t>Фонд</w:t>
      </w:r>
      <w:r w:rsidRPr="00923FED">
        <w:rPr>
          <w:rFonts w:ascii="Times New Roman" w:eastAsia="Times New Roman" w:hAnsi="Times New Roman"/>
          <w:sz w:val="24"/>
          <w:szCs w:val="24"/>
          <w:lang w:eastAsia="ar-SA"/>
        </w:rPr>
        <w:t xml:space="preserve"> сохраняет практически все риски и выгоды, связанные с правом собственности на финансовый актив, то он долж</w:t>
      </w:r>
      <w:r w:rsidR="006C1B7A" w:rsidRPr="00923FED">
        <w:rPr>
          <w:rFonts w:ascii="Times New Roman" w:eastAsia="Times New Roman" w:hAnsi="Times New Roman"/>
          <w:sz w:val="24"/>
          <w:szCs w:val="24"/>
          <w:lang w:eastAsia="ar-SA"/>
        </w:rPr>
        <w:t>ен</w:t>
      </w:r>
      <w:r w:rsidRPr="00923FED">
        <w:rPr>
          <w:rFonts w:ascii="Times New Roman" w:eastAsia="Times New Roman" w:hAnsi="Times New Roman"/>
          <w:sz w:val="24"/>
          <w:szCs w:val="24"/>
          <w:lang w:eastAsia="ar-SA"/>
        </w:rPr>
        <w:t xml:space="preserve"> продолжить признание данного финансового актива. </w:t>
      </w:r>
    </w:p>
    <w:p w14:paraId="14EE075A" w14:textId="1A4AE43C" w:rsidR="00DE4005" w:rsidRPr="00923FED" w:rsidRDefault="00DE4005" w:rsidP="00704946">
      <w:pPr>
        <w:pStyle w:val="afe"/>
        <w:numPr>
          <w:ilvl w:val="0"/>
          <w:numId w:val="45"/>
        </w:numPr>
        <w:tabs>
          <w:tab w:val="left" w:pos="1134"/>
        </w:tabs>
        <w:autoSpaceDN w:val="0"/>
        <w:adjustRightInd w:val="0"/>
        <w:ind w:hanging="11"/>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если </w:t>
      </w:r>
      <w:r w:rsidR="006C1B7A" w:rsidRPr="00923FED">
        <w:rPr>
          <w:rFonts w:ascii="Times New Roman" w:eastAsia="Times New Roman" w:hAnsi="Times New Roman"/>
          <w:sz w:val="24"/>
          <w:szCs w:val="24"/>
          <w:lang w:eastAsia="ar-SA"/>
        </w:rPr>
        <w:t xml:space="preserve">Фонд </w:t>
      </w:r>
      <w:r w:rsidRPr="00923FED">
        <w:rPr>
          <w:rFonts w:ascii="Times New Roman" w:eastAsia="Times New Roman" w:hAnsi="Times New Roman"/>
          <w:sz w:val="24"/>
          <w:szCs w:val="24"/>
          <w:lang w:eastAsia="ar-SA"/>
        </w:rPr>
        <w:t>не передает и не сохраняет практически все риски и выгоды, связанные с правом собственности на финансовый актив, то он долж</w:t>
      </w:r>
      <w:r w:rsidR="006C1B7A" w:rsidRPr="00923FED">
        <w:rPr>
          <w:rFonts w:ascii="Times New Roman" w:eastAsia="Times New Roman" w:hAnsi="Times New Roman"/>
          <w:sz w:val="24"/>
          <w:szCs w:val="24"/>
          <w:lang w:eastAsia="ar-SA"/>
        </w:rPr>
        <w:t>ен</w:t>
      </w:r>
      <w:r w:rsidRPr="00923FED">
        <w:rPr>
          <w:rFonts w:ascii="Times New Roman" w:eastAsia="Times New Roman" w:hAnsi="Times New Roman"/>
          <w:sz w:val="24"/>
          <w:szCs w:val="24"/>
          <w:lang w:eastAsia="ar-SA"/>
        </w:rPr>
        <w:t xml:space="preserve"> определить, сохранил ли он контроль над данным финансовым активом. В этом случае: </w:t>
      </w:r>
    </w:p>
    <w:p w14:paraId="6448B707" w14:textId="0FE06976" w:rsidR="00DE4005" w:rsidRPr="00923FED" w:rsidRDefault="00DE4005" w:rsidP="00704946">
      <w:pPr>
        <w:pStyle w:val="afe"/>
        <w:numPr>
          <w:ilvl w:val="0"/>
          <w:numId w:val="46"/>
        </w:numPr>
        <w:tabs>
          <w:tab w:val="left" w:pos="1134"/>
        </w:tabs>
        <w:autoSpaceDN w:val="0"/>
        <w:adjustRightInd w:val="0"/>
        <w:ind w:left="720" w:hanging="11"/>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если </w:t>
      </w:r>
      <w:r w:rsidR="006C1B7A" w:rsidRPr="00923FED">
        <w:rPr>
          <w:rFonts w:ascii="Times New Roman" w:eastAsia="Times New Roman" w:hAnsi="Times New Roman"/>
          <w:sz w:val="24"/>
          <w:szCs w:val="24"/>
          <w:lang w:eastAsia="ar-SA"/>
        </w:rPr>
        <w:t>Фонд не сохранил</w:t>
      </w:r>
      <w:r w:rsidRPr="00923FED">
        <w:rPr>
          <w:rFonts w:ascii="Times New Roman" w:eastAsia="Times New Roman" w:hAnsi="Times New Roman"/>
          <w:sz w:val="24"/>
          <w:szCs w:val="24"/>
          <w:lang w:eastAsia="ar-SA"/>
        </w:rPr>
        <w:t xml:space="preserve"> контроль, то он долж</w:t>
      </w:r>
      <w:r w:rsidR="006C1B7A" w:rsidRPr="00923FED">
        <w:rPr>
          <w:rFonts w:ascii="Times New Roman" w:eastAsia="Times New Roman" w:hAnsi="Times New Roman"/>
          <w:sz w:val="24"/>
          <w:szCs w:val="24"/>
          <w:lang w:eastAsia="ar-SA"/>
        </w:rPr>
        <w:t>ен</w:t>
      </w:r>
      <w:r w:rsidRPr="00923FED">
        <w:rPr>
          <w:rFonts w:ascii="Times New Roman" w:eastAsia="Times New Roman" w:hAnsi="Times New Roman"/>
          <w:sz w:val="24"/>
          <w:szCs w:val="24"/>
          <w:lang w:eastAsia="ar-SA"/>
        </w:rPr>
        <w:t xml:space="preserve"> прекратить признание данного финансового актива и отдельно признать в качестве активов или обязательств все права и обязанности, которые были созданы или сохранены при передаче. </w:t>
      </w:r>
    </w:p>
    <w:p w14:paraId="150260F9" w14:textId="22FCA133" w:rsidR="00DE4005" w:rsidRPr="00923FED" w:rsidRDefault="00DE4005" w:rsidP="00704946">
      <w:pPr>
        <w:pStyle w:val="afe"/>
        <w:numPr>
          <w:ilvl w:val="0"/>
          <w:numId w:val="46"/>
        </w:numPr>
        <w:tabs>
          <w:tab w:val="left" w:pos="1134"/>
        </w:tabs>
        <w:autoSpaceDN w:val="0"/>
        <w:adjustRightInd w:val="0"/>
        <w:ind w:left="720" w:hanging="11"/>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если </w:t>
      </w:r>
      <w:r w:rsidR="006C1B7A" w:rsidRPr="00923FED">
        <w:rPr>
          <w:rFonts w:ascii="Times New Roman" w:eastAsia="Times New Roman" w:hAnsi="Times New Roman"/>
          <w:sz w:val="24"/>
          <w:szCs w:val="24"/>
          <w:lang w:eastAsia="ar-SA"/>
        </w:rPr>
        <w:t xml:space="preserve">Фонд </w:t>
      </w:r>
      <w:r w:rsidRPr="00923FED">
        <w:rPr>
          <w:rFonts w:ascii="Times New Roman" w:eastAsia="Times New Roman" w:hAnsi="Times New Roman"/>
          <w:sz w:val="24"/>
          <w:szCs w:val="24"/>
          <w:lang w:eastAsia="ar-SA"/>
        </w:rPr>
        <w:t>сохранил контроль, то он долж</w:t>
      </w:r>
      <w:r w:rsidR="006C1B7A" w:rsidRPr="00923FED">
        <w:rPr>
          <w:rFonts w:ascii="Times New Roman" w:eastAsia="Times New Roman" w:hAnsi="Times New Roman"/>
          <w:sz w:val="24"/>
          <w:szCs w:val="24"/>
          <w:lang w:eastAsia="ar-SA"/>
        </w:rPr>
        <w:t>ен</w:t>
      </w:r>
      <w:r w:rsidRPr="00923FED">
        <w:rPr>
          <w:rFonts w:ascii="Times New Roman" w:eastAsia="Times New Roman" w:hAnsi="Times New Roman"/>
          <w:sz w:val="24"/>
          <w:szCs w:val="24"/>
          <w:lang w:eastAsia="ar-SA"/>
        </w:rPr>
        <w:t xml:space="preserve"> продолжить признание данного финансового актива в объеме своего продолжающегося участия в этом финансовом активе (см. пункт 3.2.16</w:t>
      </w:r>
      <w:r w:rsidR="006C1B7A" w:rsidRPr="00923FED">
        <w:rPr>
          <w:rFonts w:ascii="Times New Roman" w:eastAsia="Times New Roman" w:hAnsi="Times New Roman"/>
          <w:sz w:val="24"/>
          <w:szCs w:val="24"/>
          <w:lang w:eastAsia="ar-SA"/>
        </w:rPr>
        <w:t xml:space="preserve"> МСФО (IFRS)9</w:t>
      </w:r>
      <w:r w:rsidRPr="00923FED">
        <w:rPr>
          <w:rFonts w:ascii="Times New Roman" w:eastAsia="Times New Roman" w:hAnsi="Times New Roman"/>
          <w:sz w:val="24"/>
          <w:szCs w:val="24"/>
          <w:lang w:eastAsia="ar-SA"/>
        </w:rPr>
        <w:t>).</w:t>
      </w:r>
    </w:p>
    <w:p w14:paraId="01073E52" w14:textId="49F4DBEF" w:rsidR="006A1CD7" w:rsidRPr="00923FED" w:rsidRDefault="006A1CD7" w:rsidP="00704946">
      <w:pPr>
        <w:tabs>
          <w:tab w:val="left" w:pos="0"/>
        </w:tabs>
        <w:spacing w:before="120"/>
        <w:ind w:firstLine="709"/>
        <w:jc w:val="both"/>
        <w:rPr>
          <w:sz w:val="24"/>
          <w:szCs w:val="24"/>
        </w:rPr>
      </w:pPr>
      <w:r w:rsidRPr="00923FED">
        <w:rPr>
          <w:sz w:val="24"/>
          <w:szCs w:val="24"/>
        </w:rPr>
        <w:t>Фонд должен прекратить признание финансового обязательства (или часть финансового обязательства) тогда и только тогда, когда оно погашено, т. е. когда предусмотренная договором обязанность исполнена, аннулирована или прекращена по истечении срока. (п. 3.3.1 МСФО (</w:t>
      </w:r>
      <w:r w:rsidRPr="00923FED">
        <w:rPr>
          <w:sz w:val="24"/>
          <w:szCs w:val="24"/>
          <w:lang w:val="en-GB"/>
        </w:rPr>
        <w:t>IFRS</w:t>
      </w:r>
      <w:r w:rsidRPr="00923FED">
        <w:rPr>
          <w:sz w:val="24"/>
          <w:szCs w:val="24"/>
        </w:rPr>
        <w:t>) 9))</w:t>
      </w:r>
    </w:p>
    <w:p w14:paraId="0BC6FC75" w14:textId="31EBF1E9" w:rsidR="0099390A" w:rsidRPr="00923FED" w:rsidRDefault="0042684F" w:rsidP="00F80520">
      <w:pPr>
        <w:pStyle w:val="10"/>
        <w:numPr>
          <w:ilvl w:val="0"/>
          <w:numId w:val="2"/>
        </w:numPr>
        <w:tabs>
          <w:tab w:val="clear" w:pos="720"/>
          <w:tab w:val="left" w:pos="284"/>
          <w:tab w:val="left" w:pos="426"/>
          <w:tab w:val="num" w:pos="1134"/>
        </w:tabs>
        <w:spacing w:before="360" w:after="360"/>
        <w:ind w:left="0" w:firstLine="0"/>
        <w:jc w:val="center"/>
      </w:pPr>
      <w:r w:rsidRPr="00923FED">
        <w:t>Активы</w:t>
      </w:r>
    </w:p>
    <w:p w14:paraId="709A9343" w14:textId="30910F13" w:rsidR="00254B23" w:rsidRDefault="00254B23" w:rsidP="00F80520">
      <w:pPr>
        <w:pStyle w:val="10"/>
        <w:numPr>
          <w:ilvl w:val="1"/>
          <w:numId w:val="2"/>
        </w:numPr>
        <w:tabs>
          <w:tab w:val="left" w:pos="284"/>
          <w:tab w:val="left" w:pos="426"/>
        </w:tabs>
        <w:spacing w:before="360" w:after="360"/>
        <w:ind w:left="0" w:firstLine="0"/>
        <w:jc w:val="center"/>
      </w:pPr>
      <w:r w:rsidRPr="00923FED">
        <w:t>Денежные средства на счетах в кредитных организациях</w:t>
      </w:r>
    </w:p>
    <w:p w14:paraId="751069D2" w14:textId="77777777" w:rsidR="00254B23" w:rsidRPr="00923FED" w:rsidRDefault="00254B23" w:rsidP="00704946">
      <w:pPr>
        <w:pStyle w:val="ConsTitle"/>
        <w:widowControl/>
        <w:ind w:firstLine="709"/>
        <w:rPr>
          <w:rFonts w:ascii="Times New Roman" w:hAnsi="Times New Roman" w:cs="Times New Roman"/>
          <w:sz w:val="24"/>
          <w:szCs w:val="24"/>
        </w:rPr>
      </w:pPr>
      <w:r w:rsidRPr="00923FED">
        <w:rPr>
          <w:rFonts w:ascii="Times New Roman" w:hAnsi="Times New Roman" w:cs="Times New Roman"/>
          <w:sz w:val="24"/>
          <w:szCs w:val="24"/>
        </w:rPr>
        <w:t>Критерии признания (прекращения признания) активов</w:t>
      </w:r>
    </w:p>
    <w:p w14:paraId="11B8A07E" w14:textId="45C1CD18" w:rsidR="00254B23" w:rsidRPr="00923FED" w:rsidRDefault="00254B23" w:rsidP="00704946">
      <w:pPr>
        <w:tabs>
          <w:tab w:val="left" w:pos="0"/>
        </w:tabs>
        <w:ind w:firstLine="709"/>
        <w:jc w:val="both"/>
        <w:rPr>
          <w:sz w:val="24"/>
          <w:szCs w:val="24"/>
        </w:rPr>
      </w:pPr>
      <w:r w:rsidRPr="00923FED">
        <w:rPr>
          <w:sz w:val="24"/>
          <w:szCs w:val="24"/>
        </w:rPr>
        <w:t xml:space="preserve">Денежные средства, в том числе иностранная валюта, на счетах признаются активом с даты </w:t>
      </w:r>
      <w:r w:rsidR="00F254C3" w:rsidRPr="00923FED">
        <w:rPr>
          <w:sz w:val="24"/>
          <w:szCs w:val="24"/>
        </w:rPr>
        <w:t>зачисления</w:t>
      </w:r>
      <w:r w:rsidRPr="00923FED">
        <w:rPr>
          <w:sz w:val="24"/>
          <w:szCs w:val="24"/>
        </w:rPr>
        <w:t xml:space="preserve"> на счета Фонда, открытые Управляющей компанией для учета имущества Фонда, в кредитных организациях.</w:t>
      </w:r>
    </w:p>
    <w:p w14:paraId="72F1B758" w14:textId="77777777" w:rsidR="00254B23" w:rsidRPr="00923FED" w:rsidRDefault="00254B23" w:rsidP="00704946">
      <w:pPr>
        <w:tabs>
          <w:tab w:val="left" w:pos="0"/>
        </w:tabs>
        <w:ind w:firstLine="709"/>
        <w:jc w:val="both"/>
        <w:rPr>
          <w:sz w:val="24"/>
          <w:szCs w:val="24"/>
        </w:rPr>
      </w:pPr>
      <w:r w:rsidRPr="00923FED">
        <w:rPr>
          <w:sz w:val="24"/>
          <w:szCs w:val="24"/>
        </w:rPr>
        <w:t>Денежные средства, в том числе иностранная валюта, на счетах прекращают признаваться активом:</w:t>
      </w:r>
    </w:p>
    <w:p w14:paraId="3E13A64D" w14:textId="43F22753" w:rsidR="00254B23" w:rsidRPr="00923FED" w:rsidRDefault="00254B23" w:rsidP="00704946">
      <w:pPr>
        <w:pStyle w:val="ConsTitle"/>
        <w:widowControl/>
        <w:numPr>
          <w:ilvl w:val="0"/>
          <w:numId w:val="5"/>
        </w:numPr>
        <w:tabs>
          <w:tab w:val="left" w:pos="1134"/>
        </w:tabs>
        <w:ind w:left="709" w:firstLine="0"/>
        <w:jc w:val="both"/>
        <w:rPr>
          <w:rFonts w:ascii="Times New Roman" w:eastAsia="Times New Roman" w:hAnsi="Times New Roman" w:cs="Times New Roman"/>
          <w:b w:val="0"/>
          <w:sz w:val="24"/>
          <w:szCs w:val="24"/>
        </w:rPr>
      </w:pPr>
      <w:r w:rsidRPr="00923FED">
        <w:rPr>
          <w:rFonts w:ascii="Times New Roman" w:eastAsia="Times New Roman" w:hAnsi="Times New Roman" w:cs="Times New Roman"/>
          <w:b w:val="0"/>
          <w:sz w:val="24"/>
          <w:szCs w:val="24"/>
        </w:rPr>
        <w:t xml:space="preserve">с даты </w:t>
      </w:r>
      <w:r w:rsidR="00EF6DB1" w:rsidRPr="00923FED">
        <w:rPr>
          <w:rFonts w:ascii="Times New Roman" w:eastAsia="Times New Roman" w:hAnsi="Times New Roman" w:cs="Times New Roman"/>
          <w:b w:val="0"/>
          <w:sz w:val="24"/>
          <w:szCs w:val="24"/>
        </w:rPr>
        <w:t xml:space="preserve">исполнения кредитной организацией обязательств по перечислению денежных средств со счета </w:t>
      </w:r>
      <w:r w:rsidRPr="00923FED">
        <w:rPr>
          <w:rFonts w:ascii="Times New Roman" w:eastAsia="Times New Roman" w:hAnsi="Times New Roman" w:cs="Times New Roman"/>
          <w:b w:val="0"/>
          <w:sz w:val="24"/>
          <w:szCs w:val="24"/>
        </w:rPr>
        <w:t>Фонда, открыт</w:t>
      </w:r>
      <w:r w:rsidR="00EF6DB1" w:rsidRPr="00923FED">
        <w:rPr>
          <w:rFonts w:ascii="Times New Roman" w:eastAsia="Times New Roman" w:hAnsi="Times New Roman" w:cs="Times New Roman"/>
          <w:b w:val="0"/>
          <w:sz w:val="24"/>
          <w:szCs w:val="24"/>
        </w:rPr>
        <w:t>ого</w:t>
      </w:r>
      <w:r w:rsidRPr="00923FED">
        <w:rPr>
          <w:rFonts w:ascii="Times New Roman" w:eastAsia="Times New Roman" w:hAnsi="Times New Roman" w:cs="Times New Roman"/>
          <w:b w:val="0"/>
          <w:sz w:val="24"/>
          <w:szCs w:val="24"/>
        </w:rPr>
        <w:t xml:space="preserve"> Управляющей компанией для учета имущества Фонд</w:t>
      </w:r>
      <w:r w:rsidR="00157DB5" w:rsidRPr="00923FED">
        <w:rPr>
          <w:rFonts w:ascii="Times New Roman" w:eastAsia="Times New Roman" w:hAnsi="Times New Roman" w:cs="Times New Roman"/>
          <w:b w:val="0"/>
          <w:sz w:val="24"/>
          <w:szCs w:val="24"/>
        </w:rPr>
        <w:t>а;</w:t>
      </w:r>
    </w:p>
    <w:p w14:paraId="12DFB137" w14:textId="4E57CF6B" w:rsidR="00254B23" w:rsidRPr="00923FED" w:rsidRDefault="00254B23" w:rsidP="00704946">
      <w:pPr>
        <w:pStyle w:val="ConsTitle"/>
        <w:widowControl/>
        <w:numPr>
          <w:ilvl w:val="0"/>
          <w:numId w:val="5"/>
        </w:numPr>
        <w:tabs>
          <w:tab w:val="left" w:pos="1134"/>
        </w:tabs>
        <w:ind w:left="709" w:firstLine="0"/>
        <w:jc w:val="both"/>
        <w:rPr>
          <w:rFonts w:ascii="Times New Roman" w:eastAsia="Times New Roman" w:hAnsi="Times New Roman" w:cs="Times New Roman"/>
          <w:b w:val="0"/>
          <w:sz w:val="24"/>
          <w:szCs w:val="24"/>
        </w:rPr>
      </w:pPr>
      <w:r w:rsidRPr="00923FED">
        <w:rPr>
          <w:rFonts w:ascii="Times New Roman" w:eastAsia="Times New Roman" w:hAnsi="Times New Roman" w:cs="Times New Roman"/>
          <w:b w:val="0"/>
          <w:sz w:val="24"/>
          <w:szCs w:val="24"/>
        </w:rPr>
        <w:t xml:space="preserve">с даты </w:t>
      </w:r>
      <w:r w:rsidR="00C65A0D" w:rsidRPr="00923FED">
        <w:rPr>
          <w:rFonts w:ascii="Times New Roman" w:eastAsia="Times New Roman" w:hAnsi="Times New Roman" w:cs="Times New Roman"/>
          <w:b w:val="0"/>
          <w:sz w:val="24"/>
          <w:szCs w:val="24"/>
        </w:rPr>
        <w:t xml:space="preserve">принятия </w:t>
      </w:r>
      <w:r w:rsidR="00EF6DB1" w:rsidRPr="00923FED">
        <w:rPr>
          <w:rFonts w:ascii="Times New Roman" w:eastAsia="Times New Roman" w:hAnsi="Times New Roman" w:cs="Times New Roman"/>
          <w:b w:val="0"/>
          <w:sz w:val="24"/>
          <w:szCs w:val="24"/>
        </w:rPr>
        <w:t>Банк</w:t>
      </w:r>
      <w:r w:rsidR="000F22A6" w:rsidRPr="00923FED">
        <w:rPr>
          <w:rFonts w:ascii="Times New Roman" w:eastAsia="Times New Roman" w:hAnsi="Times New Roman" w:cs="Times New Roman"/>
          <w:b w:val="0"/>
          <w:sz w:val="24"/>
          <w:szCs w:val="24"/>
        </w:rPr>
        <w:t>ом</w:t>
      </w:r>
      <w:r w:rsidR="00EF6DB1" w:rsidRPr="00923FED">
        <w:rPr>
          <w:rFonts w:ascii="Times New Roman" w:eastAsia="Times New Roman" w:hAnsi="Times New Roman" w:cs="Times New Roman"/>
          <w:b w:val="0"/>
          <w:sz w:val="24"/>
          <w:szCs w:val="24"/>
        </w:rPr>
        <w:t xml:space="preserve"> России </w:t>
      </w:r>
      <w:r w:rsidR="00C65A0D" w:rsidRPr="00923FED">
        <w:rPr>
          <w:rFonts w:ascii="Times New Roman" w:eastAsia="Times New Roman" w:hAnsi="Times New Roman" w:cs="Times New Roman"/>
          <w:b w:val="0"/>
          <w:sz w:val="24"/>
          <w:szCs w:val="24"/>
        </w:rPr>
        <w:t xml:space="preserve">решения </w:t>
      </w:r>
      <w:r w:rsidR="00EF6DB1" w:rsidRPr="00923FED">
        <w:rPr>
          <w:rFonts w:ascii="Times New Roman" w:eastAsia="Times New Roman" w:hAnsi="Times New Roman" w:cs="Times New Roman"/>
          <w:b w:val="0"/>
          <w:sz w:val="24"/>
          <w:szCs w:val="24"/>
        </w:rPr>
        <w:t xml:space="preserve">об отзыве </w:t>
      </w:r>
      <w:r w:rsidR="00157DB5" w:rsidRPr="00923FED">
        <w:rPr>
          <w:rFonts w:ascii="Times New Roman" w:eastAsia="Times New Roman" w:hAnsi="Times New Roman" w:cs="Times New Roman"/>
          <w:b w:val="0"/>
          <w:sz w:val="24"/>
          <w:szCs w:val="24"/>
        </w:rPr>
        <w:t>лицензии кредитной организации;</w:t>
      </w:r>
    </w:p>
    <w:p w14:paraId="35DD8B4D" w14:textId="1F87693F" w:rsidR="000F22A6" w:rsidRPr="00923FED" w:rsidRDefault="00254B23" w:rsidP="00704946">
      <w:pPr>
        <w:pStyle w:val="ConsTitle"/>
        <w:widowControl/>
        <w:numPr>
          <w:ilvl w:val="0"/>
          <w:numId w:val="5"/>
        </w:numPr>
        <w:tabs>
          <w:tab w:val="left" w:pos="1134"/>
        </w:tabs>
        <w:ind w:left="709" w:firstLine="0"/>
        <w:jc w:val="both"/>
        <w:rPr>
          <w:rFonts w:ascii="Times New Roman" w:eastAsia="Times New Roman" w:hAnsi="Times New Roman" w:cs="Times New Roman"/>
          <w:b w:val="0"/>
          <w:sz w:val="24"/>
          <w:szCs w:val="24"/>
        </w:rPr>
      </w:pPr>
      <w:r w:rsidRPr="00923FED">
        <w:rPr>
          <w:rFonts w:ascii="Times New Roman" w:eastAsia="Times New Roman" w:hAnsi="Times New Roman" w:cs="Times New Roman"/>
          <w:b w:val="0"/>
          <w:sz w:val="24"/>
          <w:szCs w:val="24"/>
        </w:rPr>
        <w:t xml:space="preserve">с даты </w:t>
      </w:r>
      <w:r w:rsidR="00EF6DB1" w:rsidRPr="00923FED">
        <w:rPr>
          <w:rFonts w:ascii="Times New Roman" w:eastAsia="Times New Roman" w:hAnsi="Times New Roman" w:cs="Times New Roman"/>
          <w:b w:val="0"/>
          <w:sz w:val="24"/>
          <w:szCs w:val="24"/>
        </w:rPr>
        <w:t xml:space="preserve">раскрытия </w:t>
      </w:r>
      <w:r w:rsidRPr="00923FED">
        <w:rPr>
          <w:rFonts w:ascii="Times New Roman" w:eastAsia="Times New Roman" w:hAnsi="Times New Roman" w:cs="Times New Roman"/>
          <w:b w:val="0"/>
          <w:sz w:val="24"/>
          <w:szCs w:val="24"/>
        </w:rPr>
        <w:t xml:space="preserve">сообщения </w:t>
      </w:r>
      <w:r w:rsidR="000F22A6" w:rsidRPr="00923FED">
        <w:rPr>
          <w:rFonts w:ascii="Times New Roman" w:eastAsia="Times New Roman" w:hAnsi="Times New Roman" w:cs="Times New Roman"/>
          <w:b w:val="0"/>
          <w:sz w:val="24"/>
          <w:szCs w:val="24"/>
        </w:rPr>
        <w:t xml:space="preserve">в официальном доступном источнике </w:t>
      </w:r>
      <w:r w:rsidRPr="00923FED">
        <w:rPr>
          <w:rFonts w:ascii="Times New Roman" w:eastAsia="Times New Roman" w:hAnsi="Times New Roman" w:cs="Times New Roman"/>
          <w:b w:val="0"/>
          <w:sz w:val="24"/>
          <w:szCs w:val="24"/>
        </w:rPr>
        <w:t xml:space="preserve">о </w:t>
      </w:r>
      <w:r w:rsidR="00EF6DB1" w:rsidRPr="00923FED">
        <w:rPr>
          <w:rFonts w:ascii="Times New Roman" w:eastAsia="Times New Roman" w:hAnsi="Times New Roman" w:cs="Times New Roman"/>
          <w:b w:val="0"/>
          <w:sz w:val="24"/>
          <w:szCs w:val="24"/>
        </w:rPr>
        <w:t xml:space="preserve">применении к кредитной организации процедуры </w:t>
      </w:r>
      <w:r w:rsidR="000F22A6" w:rsidRPr="00923FED">
        <w:rPr>
          <w:rFonts w:ascii="Times New Roman" w:eastAsia="Times New Roman" w:hAnsi="Times New Roman" w:cs="Times New Roman"/>
          <w:b w:val="0"/>
          <w:sz w:val="24"/>
          <w:szCs w:val="24"/>
        </w:rPr>
        <w:t>банкротства;</w:t>
      </w:r>
    </w:p>
    <w:p w14:paraId="14A79135" w14:textId="16A65C52" w:rsidR="003372BD" w:rsidRPr="00923FED" w:rsidRDefault="000F22A6" w:rsidP="00704946">
      <w:pPr>
        <w:pStyle w:val="ConsTitle"/>
        <w:widowControl/>
        <w:numPr>
          <w:ilvl w:val="0"/>
          <w:numId w:val="5"/>
        </w:numPr>
        <w:tabs>
          <w:tab w:val="left" w:pos="1134"/>
        </w:tabs>
        <w:ind w:left="709" w:firstLine="0"/>
        <w:jc w:val="both"/>
        <w:rPr>
          <w:rFonts w:ascii="Times New Roman" w:eastAsia="Times New Roman" w:hAnsi="Times New Roman" w:cs="Times New Roman"/>
          <w:b w:val="0"/>
          <w:sz w:val="24"/>
          <w:szCs w:val="24"/>
        </w:rPr>
      </w:pPr>
      <w:r w:rsidRPr="00923FED">
        <w:rPr>
          <w:rFonts w:ascii="Times New Roman" w:eastAsia="Times New Roman" w:hAnsi="Times New Roman" w:cs="Times New Roman"/>
          <w:b w:val="0"/>
          <w:sz w:val="24"/>
          <w:szCs w:val="24"/>
        </w:rPr>
        <w:t>с даты внесения записи в Единый государственный реестр юридических лиц (далее – ЕГРЮЛ) о ликвидации кредитной организации</w:t>
      </w:r>
      <w:r w:rsidR="00EE345A">
        <w:rPr>
          <w:rFonts w:ascii="Times New Roman" w:eastAsia="Times New Roman" w:hAnsi="Times New Roman" w:cs="Times New Roman"/>
          <w:b w:val="0"/>
          <w:sz w:val="24"/>
          <w:szCs w:val="24"/>
        </w:rPr>
        <w:t>.</w:t>
      </w:r>
    </w:p>
    <w:p w14:paraId="7832B4B2" w14:textId="7DE17972" w:rsidR="000F22A6" w:rsidRPr="00923FED" w:rsidRDefault="000F22A6" w:rsidP="00704946">
      <w:pPr>
        <w:tabs>
          <w:tab w:val="left" w:pos="0"/>
        </w:tabs>
        <w:ind w:firstLine="709"/>
        <w:jc w:val="both"/>
        <w:rPr>
          <w:sz w:val="24"/>
          <w:szCs w:val="24"/>
        </w:rPr>
      </w:pPr>
      <w:r w:rsidRPr="00923FED">
        <w:rPr>
          <w:sz w:val="24"/>
          <w:szCs w:val="24"/>
        </w:rPr>
        <w:t xml:space="preserve">С даты </w:t>
      </w:r>
      <w:r w:rsidR="00AE76E9" w:rsidRPr="00923FED">
        <w:rPr>
          <w:sz w:val="24"/>
          <w:szCs w:val="24"/>
        </w:rPr>
        <w:t xml:space="preserve">принятия </w:t>
      </w:r>
      <w:r w:rsidRPr="00923FED">
        <w:rPr>
          <w:sz w:val="24"/>
          <w:szCs w:val="24"/>
        </w:rPr>
        <w:t>Банк</w:t>
      </w:r>
      <w:r w:rsidR="00AE76E9" w:rsidRPr="00923FED">
        <w:rPr>
          <w:sz w:val="24"/>
          <w:szCs w:val="24"/>
        </w:rPr>
        <w:t>ом</w:t>
      </w:r>
      <w:r w:rsidRPr="00923FED">
        <w:rPr>
          <w:sz w:val="24"/>
          <w:szCs w:val="24"/>
        </w:rPr>
        <w:t xml:space="preserve"> России </w:t>
      </w:r>
      <w:r w:rsidR="00AE76E9" w:rsidRPr="00923FED">
        <w:rPr>
          <w:sz w:val="24"/>
          <w:szCs w:val="24"/>
        </w:rPr>
        <w:t xml:space="preserve">решения </w:t>
      </w:r>
      <w:r w:rsidRPr="00923FED">
        <w:rPr>
          <w:sz w:val="24"/>
          <w:szCs w:val="24"/>
        </w:rPr>
        <w:t>об отзыве лицензии кредитной организации или с даты раскрытия сообщения в официальном доступном источнике о применении к кредитной организации процедуры банкротства денежные средства на счетах в кредитной организации переходят в состав дебиторской задолженности Фонда</w:t>
      </w:r>
      <w:r w:rsidR="000E0E34" w:rsidRPr="00923FED">
        <w:rPr>
          <w:sz w:val="24"/>
          <w:szCs w:val="24"/>
        </w:rPr>
        <w:t xml:space="preserve"> (см. пункт </w:t>
      </w:r>
      <w:r w:rsidR="00B87FF6" w:rsidRPr="00923FED">
        <w:rPr>
          <w:sz w:val="24"/>
          <w:szCs w:val="24"/>
        </w:rPr>
        <w:t>4.17</w:t>
      </w:r>
      <w:r w:rsidR="000E0E34" w:rsidRPr="00923FED">
        <w:rPr>
          <w:sz w:val="24"/>
          <w:szCs w:val="24"/>
        </w:rPr>
        <w:t xml:space="preserve"> настоящих Правил)</w:t>
      </w:r>
      <w:r w:rsidRPr="00923FED">
        <w:rPr>
          <w:sz w:val="24"/>
          <w:szCs w:val="24"/>
        </w:rPr>
        <w:t>.</w:t>
      </w:r>
    </w:p>
    <w:p w14:paraId="4B6D4FDF" w14:textId="23CB4AF7" w:rsidR="00122AEB" w:rsidRPr="00923FED" w:rsidRDefault="00122AEB" w:rsidP="00704946">
      <w:pPr>
        <w:tabs>
          <w:tab w:val="left" w:pos="0"/>
        </w:tabs>
        <w:ind w:firstLine="709"/>
        <w:jc w:val="both"/>
        <w:rPr>
          <w:sz w:val="24"/>
          <w:szCs w:val="24"/>
        </w:rPr>
      </w:pPr>
      <w:r w:rsidRPr="00923FED">
        <w:rPr>
          <w:sz w:val="24"/>
          <w:szCs w:val="24"/>
        </w:rPr>
        <w:t xml:space="preserve">При заключении соглашения с банком о неснижаемом остатке денежных средств на расчетном счете, сумма, оговоренная в таком соглашении как неснижаемый остаток, для целей оценки обособляется, начиная со дня вступления соглашения в силу либо с даты, указанной в заявке на размещение, и оценивается по методике аналогичной методике оценки справедливой стоимости </w:t>
      </w:r>
      <w:r w:rsidR="00F254C3" w:rsidRPr="00923FED">
        <w:rPr>
          <w:sz w:val="24"/>
          <w:szCs w:val="24"/>
        </w:rPr>
        <w:t xml:space="preserve">краткосрочных </w:t>
      </w:r>
      <w:r w:rsidRPr="00923FED">
        <w:rPr>
          <w:sz w:val="24"/>
          <w:szCs w:val="24"/>
        </w:rPr>
        <w:t xml:space="preserve">депозитов в соответствии с пунктом 4.2 настоящих Правил. Сумма остатка денежных средств свыше неснижаемого остатка оценивается исходя из положений данного пункта. На день, следующий за днем истечения срока действия соглашения о </w:t>
      </w:r>
      <w:r w:rsidRPr="00923FED">
        <w:rPr>
          <w:sz w:val="24"/>
          <w:szCs w:val="24"/>
        </w:rPr>
        <w:lastRenderedPageBreak/>
        <w:t>неснижаемом остатке, обособление суммы неснижаемого остатка для целей оценки прекращается и весь остаток денежных средств на расчетном счете оценивается исходя из положений данного пункта.</w:t>
      </w:r>
    </w:p>
    <w:p w14:paraId="2AABDFEB" w14:textId="10BF63C1" w:rsidR="00C5135E" w:rsidRDefault="00C5135E" w:rsidP="00704946">
      <w:pPr>
        <w:tabs>
          <w:tab w:val="left" w:pos="0"/>
        </w:tabs>
        <w:ind w:firstLine="709"/>
        <w:jc w:val="both"/>
        <w:rPr>
          <w:sz w:val="24"/>
          <w:szCs w:val="24"/>
        </w:rPr>
      </w:pPr>
      <w:r w:rsidRPr="00923FED">
        <w:rPr>
          <w:sz w:val="24"/>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 Фонда до момента их зачисления банком на расчетный счет Управляющей компании, открытый для учета имущества Фонда.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14:paraId="19629D09" w14:textId="77777777" w:rsidR="00EE345A" w:rsidRPr="00923FED" w:rsidRDefault="00EE345A" w:rsidP="00704946">
      <w:pPr>
        <w:tabs>
          <w:tab w:val="left" w:pos="0"/>
        </w:tabs>
        <w:ind w:firstLine="709"/>
        <w:jc w:val="both"/>
        <w:rPr>
          <w:sz w:val="24"/>
          <w:szCs w:val="24"/>
        </w:rPr>
      </w:pPr>
    </w:p>
    <w:p w14:paraId="2B83B30B" w14:textId="5F4166FB" w:rsidR="00254B23" w:rsidRDefault="00254B23" w:rsidP="00704946">
      <w:pPr>
        <w:pStyle w:val="ConsTitle"/>
        <w:widowControl/>
        <w:tabs>
          <w:tab w:val="left" w:pos="0"/>
        </w:tabs>
        <w:ind w:firstLine="709"/>
        <w:rPr>
          <w:rFonts w:ascii="Times New Roman" w:hAnsi="Times New Roman" w:cs="Times New Roman"/>
          <w:sz w:val="24"/>
          <w:szCs w:val="24"/>
        </w:rPr>
      </w:pPr>
      <w:r w:rsidRPr="00923FED">
        <w:rPr>
          <w:rFonts w:ascii="Times New Roman" w:hAnsi="Times New Roman" w:cs="Times New Roman"/>
          <w:sz w:val="24"/>
          <w:szCs w:val="24"/>
        </w:rPr>
        <w:t>Методы определения стоимости. Критерии выбора способов и моделей оценки</w:t>
      </w:r>
    </w:p>
    <w:p w14:paraId="76786E8E" w14:textId="12A26EC6" w:rsidR="00254B23" w:rsidRPr="00923FED" w:rsidRDefault="00254B23" w:rsidP="00704946">
      <w:pPr>
        <w:tabs>
          <w:tab w:val="left" w:pos="0"/>
        </w:tabs>
        <w:ind w:firstLine="709"/>
        <w:jc w:val="both"/>
        <w:rPr>
          <w:sz w:val="24"/>
          <w:szCs w:val="24"/>
        </w:rPr>
      </w:pPr>
      <w:r w:rsidRPr="00923FED">
        <w:rPr>
          <w:sz w:val="24"/>
          <w:szCs w:val="24"/>
        </w:rPr>
        <w:t>Справедливой стоимостью денежн</w:t>
      </w:r>
      <w:r w:rsidR="000E0E34" w:rsidRPr="00923FED">
        <w:rPr>
          <w:sz w:val="24"/>
          <w:szCs w:val="24"/>
        </w:rPr>
        <w:t xml:space="preserve">ых средств на расчетных счетах </w:t>
      </w:r>
      <w:r w:rsidRPr="00923FED">
        <w:rPr>
          <w:sz w:val="24"/>
          <w:szCs w:val="24"/>
        </w:rPr>
        <w:t>признается их номинальная стоимость.</w:t>
      </w:r>
    </w:p>
    <w:p w14:paraId="2EE1EBEB" w14:textId="77777777" w:rsidR="006E0F9F" w:rsidRPr="00923FED" w:rsidRDefault="006E0F9F" w:rsidP="00704946">
      <w:pPr>
        <w:tabs>
          <w:tab w:val="left" w:pos="0"/>
        </w:tabs>
        <w:ind w:firstLine="709"/>
        <w:jc w:val="both"/>
        <w:rPr>
          <w:sz w:val="24"/>
          <w:szCs w:val="24"/>
        </w:rPr>
      </w:pPr>
      <w:r w:rsidRPr="00923FED">
        <w:rPr>
          <w:sz w:val="24"/>
          <w:szCs w:val="24"/>
        </w:rPr>
        <w:t>Денежные средства:</w:t>
      </w:r>
    </w:p>
    <w:p w14:paraId="2C246ED3" w14:textId="633A1F70" w:rsidR="006E0F9F" w:rsidRPr="00923FED" w:rsidRDefault="006E0F9F" w:rsidP="00704946">
      <w:pPr>
        <w:pStyle w:val="ConsTitle"/>
        <w:widowControl/>
        <w:numPr>
          <w:ilvl w:val="0"/>
          <w:numId w:val="5"/>
        </w:numPr>
        <w:tabs>
          <w:tab w:val="left" w:pos="993"/>
        </w:tabs>
        <w:ind w:left="709" w:firstLine="0"/>
        <w:jc w:val="both"/>
        <w:rPr>
          <w:rFonts w:ascii="Times New Roman" w:eastAsia="Times New Roman" w:hAnsi="Times New Roman" w:cs="Times New Roman"/>
          <w:b w:val="0"/>
          <w:bCs w:val="0"/>
          <w:sz w:val="24"/>
          <w:szCs w:val="24"/>
        </w:rPr>
      </w:pPr>
      <w:r w:rsidRPr="00923FED">
        <w:rPr>
          <w:rFonts w:ascii="Times New Roman" w:eastAsia="Times New Roman" w:hAnsi="Times New Roman" w:cs="Times New Roman"/>
          <w:b w:val="0"/>
          <w:bCs w:val="0"/>
          <w:sz w:val="24"/>
          <w:szCs w:val="24"/>
        </w:rPr>
        <w:t xml:space="preserve">перечисленные на брокерский счет, в отношении которых на дату </w:t>
      </w:r>
      <w:r w:rsidR="00A35336" w:rsidRPr="00923FED">
        <w:rPr>
          <w:rFonts w:ascii="Times New Roman" w:eastAsia="Times New Roman" w:hAnsi="Times New Roman" w:cs="Times New Roman"/>
          <w:b w:val="0"/>
          <w:bCs w:val="0"/>
          <w:sz w:val="24"/>
          <w:szCs w:val="24"/>
        </w:rPr>
        <w:t xml:space="preserve">определения стоимости чистых активов </w:t>
      </w:r>
      <w:r w:rsidRPr="00923FED">
        <w:rPr>
          <w:rFonts w:ascii="Times New Roman" w:eastAsia="Times New Roman" w:hAnsi="Times New Roman" w:cs="Times New Roman"/>
          <w:b w:val="0"/>
          <w:bCs w:val="0"/>
          <w:sz w:val="24"/>
          <w:szCs w:val="24"/>
        </w:rPr>
        <w:t>не получен отчет брокера, подтверждающий получение перечисленных денежных средств брокером; а также</w:t>
      </w:r>
    </w:p>
    <w:p w14:paraId="0CBC6BAF" w14:textId="519A6E3A" w:rsidR="006E0F9F" w:rsidRPr="00923FED" w:rsidRDefault="006E0F9F" w:rsidP="00704946">
      <w:pPr>
        <w:pStyle w:val="ConsTitle"/>
        <w:widowControl/>
        <w:numPr>
          <w:ilvl w:val="0"/>
          <w:numId w:val="5"/>
        </w:numPr>
        <w:tabs>
          <w:tab w:val="left" w:pos="993"/>
        </w:tabs>
        <w:ind w:left="709" w:firstLine="0"/>
        <w:jc w:val="both"/>
        <w:rPr>
          <w:rFonts w:ascii="Times New Roman" w:eastAsia="Times New Roman" w:hAnsi="Times New Roman" w:cs="Times New Roman"/>
          <w:b w:val="0"/>
          <w:bCs w:val="0"/>
          <w:sz w:val="24"/>
          <w:szCs w:val="24"/>
        </w:rPr>
      </w:pPr>
      <w:r w:rsidRPr="00923FED">
        <w:rPr>
          <w:rFonts w:ascii="Times New Roman" w:eastAsia="Times New Roman" w:hAnsi="Times New Roman" w:cs="Times New Roman"/>
          <w:b w:val="0"/>
          <w:bCs w:val="0"/>
          <w:sz w:val="24"/>
          <w:szCs w:val="24"/>
        </w:rPr>
        <w:t xml:space="preserve">перечисленные на другой расчетный счет Фонда, в отношении которых на дату </w:t>
      </w:r>
      <w:r w:rsidR="00A35336" w:rsidRPr="00923FED">
        <w:rPr>
          <w:rFonts w:ascii="Times New Roman" w:eastAsia="Times New Roman" w:hAnsi="Times New Roman" w:cs="Times New Roman"/>
          <w:b w:val="0"/>
          <w:bCs w:val="0"/>
          <w:sz w:val="24"/>
          <w:szCs w:val="24"/>
        </w:rPr>
        <w:t xml:space="preserve">определения стоимости чистых активов </w:t>
      </w:r>
      <w:r w:rsidRPr="00923FED">
        <w:rPr>
          <w:rFonts w:ascii="Times New Roman" w:eastAsia="Times New Roman" w:hAnsi="Times New Roman" w:cs="Times New Roman"/>
          <w:b w:val="0"/>
          <w:bCs w:val="0"/>
          <w:sz w:val="24"/>
          <w:szCs w:val="24"/>
        </w:rPr>
        <w:t>не получена выписка из банка, подтверждающая зачисление денежных средств на расчетный счет – получатель</w:t>
      </w:r>
    </w:p>
    <w:p w14:paraId="337BDE4C" w14:textId="77777777" w:rsidR="006E0F9F" w:rsidRPr="00923FED" w:rsidRDefault="006E0F9F" w:rsidP="00704946">
      <w:pPr>
        <w:tabs>
          <w:tab w:val="left" w:pos="0"/>
        </w:tabs>
        <w:ind w:left="709"/>
        <w:jc w:val="both"/>
        <w:rPr>
          <w:sz w:val="24"/>
          <w:szCs w:val="24"/>
        </w:rPr>
      </w:pPr>
      <w:r w:rsidRPr="00923FED">
        <w:rPr>
          <w:sz w:val="24"/>
          <w:szCs w:val="24"/>
        </w:rPr>
        <w:t>признаются в качестве переводов в пути и оцениваются в сумме перечисленных средств.</w:t>
      </w:r>
    </w:p>
    <w:p w14:paraId="0C8E647A"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 xml:space="preserve">Источники данных </w:t>
      </w:r>
    </w:p>
    <w:p w14:paraId="4DB14BD3" w14:textId="77777777" w:rsidR="00254B23" w:rsidRPr="00923FED" w:rsidRDefault="00254B23" w:rsidP="00704946">
      <w:pPr>
        <w:pStyle w:val="ConsTitle"/>
        <w:widowControl/>
        <w:tabs>
          <w:tab w:val="left" w:pos="0"/>
          <w:tab w:val="left" w:pos="5523"/>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Информация на сайте Центрального Банка РФ.</w:t>
      </w:r>
    </w:p>
    <w:p w14:paraId="07528FD7"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Порядок признания рынков активов и обязательств активными</w:t>
      </w:r>
    </w:p>
    <w:p w14:paraId="0564F1C4" w14:textId="77777777" w:rsidR="00254B23" w:rsidRPr="00923FED" w:rsidRDefault="00254B23" w:rsidP="00704946">
      <w:pPr>
        <w:pStyle w:val="ConsTitle"/>
        <w:widowControl/>
        <w:tabs>
          <w:tab w:val="left" w:pos="0"/>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Не применимо</w:t>
      </w:r>
      <w:r w:rsidR="008F5977" w:rsidRPr="00923FED">
        <w:rPr>
          <w:rFonts w:ascii="Times New Roman" w:hAnsi="Times New Roman" w:cs="Times New Roman"/>
          <w:b w:val="0"/>
          <w:sz w:val="24"/>
          <w:szCs w:val="24"/>
        </w:rPr>
        <w:t>.</w:t>
      </w:r>
      <w:r w:rsidRPr="00923FED">
        <w:rPr>
          <w:rFonts w:ascii="Times New Roman" w:hAnsi="Times New Roman" w:cs="Times New Roman"/>
          <w:b w:val="0"/>
          <w:sz w:val="24"/>
          <w:szCs w:val="24"/>
        </w:rPr>
        <w:t xml:space="preserve"> </w:t>
      </w:r>
    </w:p>
    <w:p w14:paraId="4AF034DF" w14:textId="30565E6C" w:rsidR="00254B23" w:rsidRPr="00923FED" w:rsidRDefault="00254B23" w:rsidP="00F80520">
      <w:pPr>
        <w:pStyle w:val="10"/>
        <w:numPr>
          <w:ilvl w:val="1"/>
          <w:numId w:val="2"/>
        </w:numPr>
        <w:tabs>
          <w:tab w:val="left" w:pos="284"/>
          <w:tab w:val="left" w:pos="426"/>
          <w:tab w:val="left" w:pos="1134"/>
        </w:tabs>
        <w:spacing w:before="360" w:after="360"/>
        <w:ind w:left="0" w:firstLine="0"/>
        <w:jc w:val="center"/>
      </w:pPr>
      <w:r w:rsidRPr="00923FED">
        <w:t xml:space="preserve">Денежные средства во вкладах </w:t>
      </w:r>
      <w:r w:rsidR="002120F3" w:rsidRPr="00923FED">
        <w:t xml:space="preserve">(депозитах) </w:t>
      </w:r>
      <w:r w:rsidRPr="00923FED">
        <w:t>в кредитных организациях</w:t>
      </w:r>
    </w:p>
    <w:p w14:paraId="7C29306A" w14:textId="3D6D576C" w:rsidR="00254B23" w:rsidRDefault="00254B23" w:rsidP="00704946">
      <w:pPr>
        <w:pStyle w:val="ConsTitle"/>
        <w:widowControl/>
        <w:tabs>
          <w:tab w:val="left" w:pos="0"/>
        </w:tabs>
        <w:ind w:firstLine="709"/>
        <w:rPr>
          <w:rFonts w:ascii="Times New Roman" w:hAnsi="Times New Roman" w:cs="Times New Roman"/>
          <w:sz w:val="24"/>
          <w:szCs w:val="24"/>
        </w:rPr>
      </w:pPr>
      <w:r w:rsidRPr="00923FED">
        <w:rPr>
          <w:rFonts w:ascii="Times New Roman" w:hAnsi="Times New Roman" w:cs="Times New Roman"/>
          <w:sz w:val="24"/>
          <w:szCs w:val="24"/>
        </w:rPr>
        <w:t>Критерии признания (прекращения признания) активов</w:t>
      </w:r>
    </w:p>
    <w:p w14:paraId="4907995B" w14:textId="36E5FE37" w:rsidR="00F254C3" w:rsidRPr="00923FED" w:rsidRDefault="00254B23" w:rsidP="00704946">
      <w:pPr>
        <w:tabs>
          <w:tab w:val="left" w:pos="0"/>
        </w:tabs>
        <w:ind w:firstLine="709"/>
        <w:jc w:val="both"/>
        <w:rPr>
          <w:sz w:val="24"/>
          <w:szCs w:val="24"/>
        </w:rPr>
      </w:pPr>
      <w:r w:rsidRPr="00923FED">
        <w:rPr>
          <w:sz w:val="24"/>
          <w:szCs w:val="24"/>
        </w:rPr>
        <w:t>Денежные средства, в том числе иностранная валюта, во вкладах</w:t>
      </w:r>
      <w:r w:rsidR="002120F3" w:rsidRPr="00923FED">
        <w:rPr>
          <w:sz w:val="24"/>
          <w:szCs w:val="24"/>
        </w:rPr>
        <w:t xml:space="preserve"> (депозитах)</w:t>
      </w:r>
      <w:r w:rsidRPr="00923FED">
        <w:rPr>
          <w:sz w:val="24"/>
          <w:szCs w:val="24"/>
        </w:rPr>
        <w:t xml:space="preserve"> в кредитных организациях признаются активом</w:t>
      </w:r>
      <w:r w:rsidR="00F254C3" w:rsidRPr="00923FED">
        <w:rPr>
          <w:sz w:val="24"/>
          <w:szCs w:val="24"/>
        </w:rPr>
        <w:t>:</w:t>
      </w:r>
    </w:p>
    <w:p w14:paraId="4BBCDD7D" w14:textId="4B5F9BAE" w:rsidR="00F254C3" w:rsidRPr="00923FED" w:rsidRDefault="00254B23" w:rsidP="00704946">
      <w:pPr>
        <w:pStyle w:val="ConsTitle"/>
        <w:widowControl/>
        <w:numPr>
          <w:ilvl w:val="0"/>
          <w:numId w:val="5"/>
        </w:numPr>
        <w:tabs>
          <w:tab w:val="left" w:pos="1134"/>
        </w:tabs>
        <w:ind w:left="709" w:firstLine="0"/>
        <w:jc w:val="both"/>
        <w:rPr>
          <w:rFonts w:ascii="Times New Roman" w:eastAsia="Times New Roman" w:hAnsi="Times New Roman" w:cs="Times New Roman"/>
          <w:b w:val="0"/>
          <w:sz w:val="24"/>
          <w:szCs w:val="24"/>
        </w:rPr>
      </w:pPr>
      <w:r w:rsidRPr="00923FED">
        <w:rPr>
          <w:rFonts w:ascii="Times New Roman" w:eastAsia="Times New Roman" w:hAnsi="Times New Roman" w:cs="Times New Roman"/>
          <w:b w:val="0"/>
          <w:sz w:val="24"/>
          <w:szCs w:val="24"/>
        </w:rPr>
        <w:t xml:space="preserve">с </w:t>
      </w:r>
      <w:proofErr w:type="gramStart"/>
      <w:r w:rsidRPr="00923FED">
        <w:rPr>
          <w:rFonts w:ascii="Times New Roman" w:eastAsia="Times New Roman" w:hAnsi="Times New Roman" w:cs="Times New Roman"/>
          <w:b w:val="0"/>
          <w:sz w:val="24"/>
          <w:szCs w:val="24"/>
        </w:rPr>
        <w:t xml:space="preserve">даты </w:t>
      </w:r>
      <w:r w:rsidR="00F254C3" w:rsidRPr="00923FED">
        <w:rPr>
          <w:rFonts w:ascii="Times New Roman" w:eastAsia="Times New Roman" w:hAnsi="Times New Roman" w:cs="Times New Roman"/>
          <w:b w:val="0"/>
          <w:sz w:val="24"/>
          <w:szCs w:val="24"/>
        </w:rPr>
        <w:t xml:space="preserve"> зачисления</w:t>
      </w:r>
      <w:proofErr w:type="gramEnd"/>
      <w:r w:rsidRPr="00923FED">
        <w:rPr>
          <w:rFonts w:ascii="Times New Roman" w:eastAsia="Times New Roman" w:hAnsi="Times New Roman" w:cs="Times New Roman"/>
          <w:b w:val="0"/>
          <w:sz w:val="24"/>
          <w:szCs w:val="24"/>
        </w:rPr>
        <w:t xml:space="preserve"> на депозитные счета Фонда, открытые управляющей компанией для учета имущества Фонда, в кредитных организациях</w:t>
      </w:r>
      <w:r w:rsidR="00F254C3" w:rsidRPr="00923FED">
        <w:rPr>
          <w:rFonts w:ascii="Times New Roman" w:eastAsia="Times New Roman" w:hAnsi="Times New Roman" w:cs="Times New Roman"/>
          <w:b w:val="0"/>
          <w:sz w:val="24"/>
          <w:szCs w:val="24"/>
        </w:rPr>
        <w:t>;</w:t>
      </w:r>
    </w:p>
    <w:p w14:paraId="533357CE" w14:textId="6D47139C" w:rsidR="00254B23" w:rsidRPr="00923FED" w:rsidRDefault="00F254C3" w:rsidP="00704946">
      <w:pPr>
        <w:pStyle w:val="ConsTitle"/>
        <w:widowControl/>
        <w:numPr>
          <w:ilvl w:val="0"/>
          <w:numId w:val="5"/>
        </w:numPr>
        <w:tabs>
          <w:tab w:val="left" w:pos="1134"/>
        </w:tabs>
        <w:ind w:left="709" w:firstLine="0"/>
        <w:jc w:val="both"/>
        <w:rPr>
          <w:rFonts w:ascii="Times New Roman" w:eastAsia="Times New Roman" w:hAnsi="Times New Roman" w:cs="Times New Roman"/>
          <w:b w:val="0"/>
          <w:sz w:val="24"/>
          <w:szCs w:val="24"/>
        </w:rPr>
      </w:pPr>
      <w:r w:rsidRPr="00923FED">
        <w:rPr>
          <w:rFonts w:ascii="Times New Roman" w:eastAsia="Times New Roman" w:hAnsi="Times New Roman" w:cs="Times New Roman"/>
          <w:b w:val="0"/>
          <w:sz w:val="24"/>
          <w:szCs w:val="24"/>
        </w:rPr>
        <w:t xml:space="preserve">с даты </w:t>
      </w:r>
      <w:r w:rsidR="00BC4DFF" w:rsidRPr="00923FED">
        <w:rPr>
          <w:rFonts w:ascii="Times New Roman" w:eastAsia="Times New Roman" w:hAnsi="Times New Roman" w:cs="Times New Roman"/>
          <w:b w:val="0"/>
          <w:sz w:val="24"/>
          <w:szCs w:val="24"/>
        </w:rPr>
        <w:t xml:space="preserve">вступления в силу договора </w:t>
      </w:r>
      <w:r w:rsidRPr="00923FED">
        <w:rPr>
          <w:rFonts w:ascii="Times New Roman" w:eastAsia="Times New Roman" w:hAnsi="Times New Roman" w:cs="Times New Roman"/>
          <w:b w:val="0"/>
          <w:sz w:val="24"/>
          <w:szCs w:val="24"/>
        </w:rPr>
        <w:t>переуступки прав требования о выплате вклада и начисленных процентов на основании договора.</w:t>
      </w:r>
    </w:p>
    <w:p w14:paraId="73BC5911" w14:textId="526B898F" w:rsidR="00254B23" w:rsidRPr="00923FED" w:rsidRDefault="00254B23" w:rsidP="00704946">
      <w:pPr>
        <w:tabs>
          <w:tab w:val="left" w:pos="0"/>
        </w:tabs>
        <w:jc w:val="both"/>
        <w:rPr>
          <w:sz w:val="24"/>
          <w:szCs w:val="24"/>
        </w:rPr>
      </w:pPr>
      <w:r w:rsidRPr="00923FED">
        <w:rPr>
          <w:sz w:val="24"/>
          <w:szCs w:val="24"/>
        </w:rPr>
        <w:t xml:space="preserve">Денежные средства, в том числе иностранная валюта, во вкладах </w:t>
      </w:r>
      <w:r w:rsidR="002120F3" w:rsidRPr="00923FED">
        <w:rPr>
          <w:sz w:val="24"/>
          <w:szCs w:val="24"/>
        </w:rPr>
        <w:t xml:space="preserve">(депозитах) </w:t>
      </w:r>
      <w:r w:rsidRPr="00923FED">
        <w:rPr>
          <w:sz w:val="24"/>
          <w:szCs w:val="24"/>
        </w:rPr>
        <w:t>в кредитных организациях прекращают признаваться активом:</w:t>
      </w:r>
    </w:p>
    <w:p w14:paraId="1BB1DC36" w14:textId="06A901CC" w:rsidR="00254B23" w:rsidRPr="00923FED" w:rsidRDefault="00254B23" w:rsidP="00704946">
      <w:pPr>
        <w:pStyle w:val="ConsTitle"/>
        <w:widowControl/>
        <w:numPr>
          <w:ilvl w:val="0"/>
          <w:numId w:val="5"/>
        </w:numPr>
        <w:tabs>
          <w:tab w:val="left" w:pos="1134"/>
        </w:tabs>
        <w:ind w:left="709" w:firstLine="0"/>
        <w:jc w:val="both"/>
        <w:rPr>
          <w:rFonts w:ascii="Times New Roman" w:eastAsia="Times New Roman" w:hAnsi="Times New Roman" w:cs="Times New Roman"/>
          <w:b w:val="0"/>
          <w:sz w:val="24"/>
          <w:szCs w:val="24"/>
        </w:rPr>
      </w:pPr>
      <w:r w:rsidRPr="00923FED">
        <w:rPr>
          <w:rFonts w:ascii="Times New Roman" w:eastAsia="Times New Roman" w:hAnsi="Times New Roman" w:cs="Times New Roman"/>
          <w:b w:val="0"/>
          <w:sz w:val="24"/>
          <w:szCs w:val="24"/>
        </w:rPr>
        <w:t>с даты исполнения кредитной организацией обязательств по возврату вклада (</w:t>
      </w:r>
      <w:r w:rsidR="00C07D0F" w:rsidRPr="00923FED">
        <w:rPr>
          <w:rFonts w:ascii="Times New Roman" w:eastAsia="Times New Roman" w:hAnsi="Times New Roman" w:cs="Times New Roman"/>
          <w:b w:val="0"/>
          <w:sz w:val="24"/>
          <w:szCs w:val="24"/>
        </w:rPr>
        <w:t xml:space="preserve">дата списания суммы вклада </w:t>
      </w:r>
      <w:r w:rsidRPr="00923FED">
        <w:rPr>
          <w:rFonts w:ascii="Times New Roman" w:eastAsia="Times New Roman" w:hAnsi="Times New Roman" w:cs="Times New Roman"/>
          <w:b w:val="0"/>
          <w:sz w:val="24"/>
          <w:szCs w:val="24"/>
        </w:rPr>
        <w:t>с депозитного счета)</w:t>
      </w:r>
      <w:r w:rsidR="00157DB5" w:rsidRPr="00923FED">
        <w:rPr>
          <w:rFonts w:ascii="Times New Roman" w:eastAsia="Times New Roman" w:hAnsi="Times New Roman" w:cs="Times New Roman"/>
          <w:b w:val="0"/>
          <w:sz w:val="24"/>
          <w:szCs w:val="24"/>
        </w:rPr>
        <w:t>;</w:t>
      </w:r>
    </w:p>
    <w:p w14:paraId="44EA9F28" w14:textId="5AC844CD" w:rsidR="00EF6DB1" w:rsidRPr="00923FED" w:rsidRDefault="00EF6DB1" w:rsidP="00704946">
      <w:pPr>
        <w:pStyle w:val="ConsTitle"/>
        <w:widowControl/>
        <w:numPr>
          <w:ilvl w:val="0"/>
          <w:numId w:val="5"/>
        </w:numPr>
        <w:tabs>
          <w:tab w:val="left" w:pos="1134"/>
        </w:tabs>
        <w:ind w:left="709" w:firstLine="0"/>
        <w:jc w:val="both"/>
        <w:rPr>
          <w:rFonts w:ascii="Times New Roman" w:eastAsia="Times New Roman" w:hAnsi="Times New Roman" w:cs="Times New Roman"/>
          <w:b w:val="0"/>
          <w:sz w:val="24"/>
          <w:szCs w:val="24"/>
        </w:rPr>
      </w:pPr>
      <w:r w:rsidRPr="00923FED">
        <w:rPr>
          <w:rFonts w:ascii="Times New Roman" w:eastAsia="Times New Roman" w:hAnsi="Times New Roman" w:cs="Times New Roman"/>
          <w:b w:val="0"/>
          <w:sz w:val="24"/>
          <w:szCs w:val="24"/>
        </w:rPr>
        <w:t xml:space="preserve">с даты </w:t>
      </w:r>
      <w:r w:rsidR="00BC4DFF" w:rsidRPr="00923FED">
        <w:rPr>
          <w:rFonts w:ascii="Times New Roman" w:eastAsia="Times New Roman" w:hAnsi="Times New Roman" w:cs="Times New Roman"/>
          <w:b w:val="0"/>
          <w:sz w:val="24"/>
          <w:szCs w:val="24"/>
        </w:rPr>
        <w:t xml:space="preserve">вступления в силу договора </w:t>
      </w:r>
      <w:r w:rsidRPr="00923FED">
        <w:rPr>
          <w:rFonts w:ascii="Times New Roman" w:eastAsia="Times New Roman" w:hAnsi="Times New Roman" w:cs="Times New Roman"/>
          <w:b w:val="0"/>
          <w:sz w:val="24"/>
          <w:szCs w:val="24"/>
        </w:rPr>
        <w:t>переуступки прав требования о выплате вклада и начисленных процентов на основании договора третьему лицу;</w:t>
      </w:r>
    </w:p>
    <w:p w14:paraId="1159C0FD" w14:textId="64C4D42F" w:rsidR="00254B23" w:rsidRPr="00923FED" w:rsidRDefault="00254B23" w:rsidP="00704946">
      <w:pPr>
        <w:pStyle w:val="ConsTitle"/>
        <w:widowControl/>
        <w:numPr>
          <w:ilvl w:val="0"/>
          <w:numId w:val="5"/>
        </w:numPr>
        <w:tabs>
          <w:tab w:val="left" w:pos="1134"/>
        </w:tabs>
        <w:ind w:left="709" w:firstLine="0"/>
        <w:jc w:val="both"/>
        <w:rPr>
          <w:rFonts w:ascii="Times New Roman" w:eastAsia="Times New Roman" w:hAnsi="Times New Roman" w:cs="Times New Roman"/>
          <w:b w:val="0"/>
          <w:sz w:val="24"/>
          <w:szCs w:val="24"/>
        </w:rPr>
      </w:pPr>
      <w:r w:rsidRPr="00923FED">
        <w:rPr>
          <w:rFonts w:ascii="Times New Roman" w:eastAsia="Times New Roman" w:hAnsi="Times New Roman" w:cs="Times New Roman"/>
          <w:b w:val="0"/>
          <w:sz w:val="24"/>
          <w:szCs w:val="24"/>
        </w:rPr>
        <w:t xml:space="preserve">с даты </w:t>
      </w:r>
      <w:r w:rsidR="00C65A0D" w:rsidRPr="00923FED">
        <w:rPr>
          <w:rFonts w:ascii="Times New Roman" w:eastAsia="Times New Roman" w:hAnsi="Times New Roman" w:cs="Times New Roman"/>
          <w:b w:val="0"/>
          <w:sz w:val="24"/>
          <w:szCs w:val="24"/>
        </w:rPr>
        <w:t xml:space="preserve">принятия </w:t>
      </w:r>
      <w:r w:rsidR="00EF6DB1" w:rsidRPr="00923FED">
        <w:rPr>
          <w:rFonts w:ascii="Times New Roman" w:eastAsia="Times New Roman" w:hAnsi="Times New Roman" w:cs="Times New Roman"/>
          <w:b w:val="0"/>
          <w:sz w:val="24"/>
          <w:szCs w:val="24"/>
        </w:rPr>
        <w:t>Банк</w:t>
      </w:r>
      <w:r w:rsidR="00C65A0D" w:rsidRPr="00923FED">
        <w:rPr>
          <w:rFonts w:ascii="Times New Roman" w:eastAsia="Times New Roman" w:hAnsi="Times New Roman" w:cs="Times New Roman"/>
          <w:b w:val="0"/>
          <w:sz w:val="24"/>
          <w:szCs w:val="24"/>
        </w:rPr>
        <w:t>ом</w:t>
      </w:r>
      <w:r w:rsidR="00EF6DB1" w:rsidRPr="00923FED">
        <w:rPr>
          <w:rFonts w:ascii="Times New Roman" w:eastAsia="Times New Roman" w:hAnsi="Times New Roman" w:cs="Times New Roman"/>
          <w:b w:val="0"/>
          <w:sz w:val="24"/>
          <w:szCs w:val="24"/>
        </w:rPr>
        <w:t xml:space="preserve"> России </w:t>
      </w:r>
      <w:r w:rsidR="00C65A0D" w:rsidRPr="00923FED">
        <w:rPr>
          <w:rFonts w:ascii="Times New Roman" w:eastAsia="Times New Roman" w:hAnsi="Times New Roman" w:cs="Times New Roman"/>
          <w:b w:val="0"/>
          <w:sz w:val="24"/>
          <w:szCs w:val="24"/>
        </w:rPr>
        <w:t xml:space="preserve">решения </w:t>
      </w:r>
      <w:r w:rsidR="00EF6DB1" w:rsidRPr="00923FED">
        <w:rPr>
          <w:rFonts w:ascii="Times New Roman" w:eastAsia="Times New Roman" w:hAnsi="Times New Roman" w:cs="Times New Roman"/>
          <w:b w:val="0"/>
          <w:sz w:val="24"/>
          <w:szCs w:val="24"/>
        </w:rPr>
        <w:t xml:space="preserve">об отзыве </w:t>
      </w:r>
      <w:r w:rsidRPr="00923FED">
        <w:rPr>
          <w:rFonts w:ascii="Times New Roman" w:eastAsia="Times New Roman" w:hAnsi="Times New Roman" w:cs="Times New Roman"/>
          <w:b w:val="0"/>
          <w:sz w:val="24"/>
          <w:szCs w:val="24"/>
        </w:rPr>
        <w:t>лицензии кредитной организации</w:t>
      </w:r>
      <w:r w:rsidR="00EF6DB1" w:rsidRPr="00923FED">
        <w:rPr>
          <w:rFonts w:ascii="Times New Roman" w:eastAsia="Times New Roman" w:hAnsi="Times New Roman" w:cs="Times New Roman"/>
          <w:b w:val="0"/>
          <w:sz w:val="24"/>
          <w:szCs w:val="24"/>
        </w:rPr>
        <w:t>;</w:t>
      </w:r>
      <w:r w:rsidRPr="00923FED">
        <w:rPr>
          <w:rFonts w:ascii="Times New Roman" w:eastAsia="Times New Roman" w:hAnsi="Times New Roman" w:cs="Times New Roman"/>
          <w:b w:val="0"/>
          <w:sz w:val="24"/>
          <w:szCs w:val="24"/>
        </w:rPr>
        <w:t xml:space="preserve"> </w:t>
      </w:r>
    </w:p>
    <w:p w14:paraId="5BFFCA51" w14:textId="77777777" w:rsidR="00FB2F8B" w:rsidRPr="00923FED" w:rsidRDefault="00FB2F8B" w:rsidP="00704946">
      <w:pPr>
        <w:pStyle w:val="ConsTitle"/>
        <w:widowControl/>
        <w:numPr>
          <w:ilvl w:val="0"/>
          <w:numId w:val="5"/>
        </w:numPr>
        <w:tabs>
          <w:tab w:val="left" w:pos="1134"/>
        </w:tabs>
        <w:ind w:left="709" w:firstLine="0"/>
        <w:jc w:val="both"/>
        <w:rPr>
          <w:rFonts w:ascii="Times New Roman" w:eastAsia="Times New Roman" w:hAnsi="Times New Roman" w:cs="Times New Roman"/>
          <w:b w:val="0"/>
          <w:sz w:val="24"/>
          <w:szCs w:val="24"/>
        </w:rPr>
      </w:pPr>
      <w:r w:rsidRPr="00923FED">
        <w:rPr>
          <w:rFonts w:ascii="Times New Roman" w:eastAsia="Times New Roman" w:hAnsi="Times New Roman" w:cs="Times New Roman"/>
          <w:b w:val="0"/>
          <w:sz w:val="24"/>
          <w:szCs w:val="24"/>
        </w:rPr>
        <w:t>с даты раскрытия сообщения в официальном доступном источнике о применении к кредитной организации процедуры банкротства;</w:t>
      </w:r>
    </w:p>
    <w:p w14:paraId="7F017058" w14:textId="0CAC9772" w:rsidR="00FB2F8B" w:rsidRPr="00923FED" w:rsidRDefault="00FB2F8B" w:rsidP="00704946">
      <w:pPr>
        <w:pStyle w:val="ConsTitle"/>
        <w:widowControl/>
        <w:numPr>
          <w:ilvl w:val="0"/>
          <w:numId w:val="5"/>
        </w:numPr>
        <w:tabs>
          <w:tab w:val="left" w:pos="1134"/>
        </w:tabs>
        <w:ind w:left="709" w:firstLine="0"/>
        <w:jc w:val="both"/>
        <w:rPr>
          <w:rFonts w:ascii="Times New Roman" w:eastAsia="Times New Roman" w:hAnsi="Times New Roman" w:cs="Times New Roman"/>
          <w:b w:val="0"/>
          <w:sz w:val="24"/>
          <w:szCs w:val="24"/>
        </w:rPr>
      </w:pPr>
      <w:r w:rsidRPr="00923FED">
        <w:rPr>
          <w:rFonts w:ascii="Times New Roman" w:eastAsia="Times New Roman" w:hAnsi="Times New Roman" w:cs="Times New Roman"/>
          <w:b w:val="0"/>
          <w:sz w:val="24"/>
          <w:szCs w:val="24"/>
        </w:rPr>
        <w:t>с даты внесения записи в ЕГРЮЛ о ликвидации кредитной организации</w:t>
      </w:r>
      <w:r w:rsidR="00E516F5" w:rsidRPr="00923FED">
        <w:rPr>
          <w:rFonts w:ascii="Times New Roman" w:eastAsia="Times New Roman" w:hAnsi="Times New Roman" w:cs="Times New Roman"/>
          <w:b w:val="0"/>
          <w:sz w:val="24"/>
          <w:szCs w:val="24"/>
        </w:rPr>
        <w:t>;</w:t>
      </w:r>
    </w:p>
    <w:p w14:paraId="477DAE74" w14:textId="50F74A05" w:rsidR="00E516F5" w:rsidRPr="00923FED" w:rsidRDefault="00E516F5"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 даты прочего прекращения прав и обязательств по договору в соответствии с законодательством или договором.</w:t>
      </w:r>
    </w:p>
    <w:p w14:paraId="4C0FFB01" w14:textId="726CABA3" w:rsidR="00FB2F8B" w:rsidRPr="00923FED" w:rsidRDefault="00FB2F8B" w:rsidP="00704946">
      <w:pPr>
        <w:tabs>
          <w:tab w:val="left" w:pos="0"/>
        </w:tabs>
        <w:ind w:firstLine="709"/>
        <w:jc w:val="both"/>
        <w:rPr>
          <w:sz w:val="24"/>
          <w:szCs w:val="24"/>
        </w:rPr>
      </w:pPr>
      <w:r w:rsidRPr="00923FED">
        <w:rPr>
          <w:sz w:val="24"/>
          <w:szCs w:val="24"/>
        </w:rPr>
        <w:lastRenderedPageBreak/>
        <w:t xml:space="preserve">С даты решения Банка России об отзыве лицензии кредитной организации или с даты раскрытия сообщения в официальном доступном источнике о применении к кредитной организации процедуры банкротства </w:t>
      </w:r>
      <w:r w:rsidR="00BD762F" w:rsidRPr="00923FED">
        <w:rPr>
          <w:sz w:val="24"/>
          <w:szCs w:val="24"/>
        </w:rPr>
        <w:t xml:space="preserve">денежные средства в размере основной суммы депозита и начисленных процентов </w:t>
      </w:r>
      <w:r w:rsidRPr="00923FED">
        <w:rPr>
          <w:sz w:val="24"/>
          <w:szCs w:val="24"/>
        </w:rPr>
        <w:t>переходят в состав дебиторской задолженности Фонда</w:t>
      </w:r>
      <w:r w:rsidR="000E0E34" w:rsidRPr="00923FED">
        <w:rPr>
          <w:sz w:val="24"/>
          <w:szCs w:val="24"/>
        </w:rPr>
        <w:t xml:space="preserve"> (см. пункт </w:t>
      </w:r>
      <w:r w:rsidR="00B87FF6" w:rsidRPr="00923FED">
        <w:rPr>
          <w:sz w:val="24"/>
          <w:szCs w:val="24"/>
        </w:rPr>
        <w:t>4.17</w:t>
      </w:r>
      <w:r w:rsidR="000E0E34" w:rsidRPr="00923FED">
        <w:rPr>
          <w:sz w:val="24"/>
          <w:szCs w:val="24"/>
        </w:rPr>
        <w:t xml:space="preserve"> настоящих Правил)</w:t>
      </w:r>
      <w:r w:rsidRPr="00923FED">
        <w:rPr>
          <w:sz w:val="24"/>
          <w:szCs w:val="24"/>
        </w:rPr>
        <w:t>.</w:t>
      </w:r>
    </w:p>
    <w:p w14:paraId="1168C782" w14:textId="32BCCC98" w:rsidR="00AD7DAC" w:rsidRDefault="00AD7DAC" w:rsidP="00704946">
      <w:pPr>
        <w:tabs>
          <w:tab w:val="left" w:pos="0"/>
        </w:tabs>
        <w:ind w:firstLine="709"/>
        <w:jc w:val="both"/>
        <w:rPr>
          <w:sz w:val="24"/>
          <w:szCs w:val="24"/>
        </w:rPr>
      </w:pPr>
      <w:r w:rsidRPr="00923FED">
        <w:rPr>
          <w:sz w:val="24"/>
          <w:szCs w:val="24"/>
        </w:rPr>
        <w:t xml:space="preserve">В случае нарушения </w:t>
      </w:r>
      <w:r w:rsidR="00CF7BDA" w:rsidRPr="00923FED">
        <w:rPr>
          <w:sz w:val="24"/>
          <w:szCs w:val="24"/>
        </w:rPr>
        <w:t>сроков исполнения кредитной организацией обязательств по возврату вклада</w:t>
      </w:r>
      <w:r w:rsidR="002120F3" w:rsidRPr="00923FED">
        <w:rPr>
          <w:sz w:val="24"/>
          <w:szCs w:val="24"/>
        </w:rPr>
        <w:t xml:space="preserve"> (депозита)</w:t>
      </w:r>
      <w:r w:rsidR="005A7555" w:rsidRPr="00923FED">
        <w:rPr>
          <w:sz w:val="24"/>
          <w:szCs w:val="24"/>
        </w:rPr>
        <w:t>,</w:t>
      </w:r>
      <w:r w:rsidRPr="00923FED">
        <w:rPr>
          <w:sz w:val="24"/>
          <w:szCs w:val="24"/>
        </w:rPr>
        <w:t xml:space="preserve"> денежные средства в размере основной суммы депозита и </w:t>
      </w:r>
      <w:r w:rsidR="00B94BFE" w:rsidRPr="00923FED">
        <w:rPr>
          <w:sz w:val="24"/>
          <w:szCs w:val="24"/>
        </w:rPr>
        <w:t xml:space="preserve">начисленных </w:t>
      </w:r>
      <w:r w:rsidRPr="00923FED">
        <w:rPr>
          <w:sz w:val="24"/>
          <w:szCs w:val="24"/>
        </w:rPr>
        <w:t>процентов, переходят в состав дебиторской задолженности Фонда</w:t>
      </w:r>
      <w:r w:rsidR="000E0E34" w:rsidRPr="00923FED">
        <w:rPr>
          <w:sz w:val="24"/>
          <w:szCs w:val="24"/>
        </w:rPr>
        <w:t xml:space="preserve"> (см. пункт </w:t>
      </w:r>
      <w:r w:rsidR="00B87FF6" w:rsidRPr="00923FED">
        <w:rPr>
          <w:sz w:val="24"/>
          <w:szCs w:val="24"/>
        </w:rPr>
        <w:t>4.17</w:t>
      </w:r>
      <w:r w:rsidR="000E0E34" w:rsidRPr="00923FED">
        <w:rPr>
          <w:sz w:val="24"/>
          <w:szCs w:val="24"/>
        </w:rPr>
        <w:t xml:space="preserve"> настоящих Правил)</w:t>
      </w:r>
      <w:r w:rsidRPr="00923FED">
        <w:rPr>
          <w:sz w:val="24"/>
          <w:szCs w:val="24"/>
        </w:rPr>
        <w:t>.</w:t>
      </w:r>
    </w:p>
    <w:p w14:paraId="1001A682" w14:textId="77777777" w:rsidR="00EE345A" w:rsidRPr="00923FED" w:rsidRDefault="00EE345A" w:rsidP="00704946">
      <w:pPr>
        <w:tabs>
          <w:tab w:val="left" w:pos="0"/>
        </w:tabs>
        <w:ind w:firstLine="709"/>
        <w:jc w:val="both"/>
        <w:rPr>
          <w:sz w:val="24"/>
          <w:szCs w:val="24"/>
        </w:rPr>
      </w:pPr>
    </w:p>
    <w:p w14:paraId="7D2C7DFF" w14:textId="27CC757C" w:rsidR="00254B23" w:rsidRDefault="00254B23" w:rsidP="00704946">
      <w:pPr>
        <w:pStyle w:val="ConsTitle"/>
        <w:widowControl/>
        <w:tabs>
          <w:tab w:val="left" w:pos="0"/>
        </w:tabs>
        <w:rPr>
          <w:rFonts w:ascii="Times New Roman" w:hAnsi="Times New Roman" w:cs="Times New Roman"/>
          <w:sz w:val="24"/>
          <w:szCs w:val="24"/>
        </w:rPr>
      </w:pPr>
      <w:r w:rsidRPr="00923FED">
        <w:rPr>
          <w:rFonts w:ascii="Times New Roman" w:hAnsi="Times New Roman" w:cs="Times New Roman"/>
          <w:sz w:val="24"/>
          <w:szCs w:val="24"/>
        </w:rPr>
        <w:t>Методы определения стоимости. Критерии выбора способов и моделей оценки</w:t>
      </w:r>
    </w:p>
    <w:p w14:paraId="59FE73CD" w14:textId="24801A42" w:rsidR="00CF7BDA" w:rsidRPr="00923FED" w:rsidRDefault="003B3033" w:rsidP="00704946">
      <w:pPr>
        <w:tabs>
          <w:tab w:val="left" w:pos="0"/>
        </w:tabs>
        <w:ind w:firstLine="709"/>
        <w:jc w:val="both"/>
        <w:rPr>
          <w:sz w:val="24"/>
          <w:szCs w:val="24"/>
        </w:rPr>
      </w:pPr>
      <w:r w:rsidRPr="00923FED">
        <w:rPr>
          <w:sz w:val="24"/>
          <w:szCs w:val="24"/>
        </w:rPr>
        <w:t xml:space="preserve">Для целей настоящих Правил вклад (депозит) является краткосрочным, если </w:t>
      </w:r>
      <w:r w:rsidR="00485B39" w:rsidRPr="00923FED">
        <w:rPr>
          <w:sz w:val="24"/>
          <w:szCs w:val="24"/>
        </w:rPr>
        <w:t xml:space="preserve">срок полного возврата </w:t>
      </w:r>
      <w:r w:rsidR="00E537B3" w:rsidRPr="00923FED">
        <w:rPr>
          <w:sz w:val="24"/>
          <w:szCs w:val="24"/>
        </w:rPr>
        <w:t xml:space="preserve">денежных средств </w:t>
      </w:r>
      <w:r w:rsidR="00485B39" w:rsidRPr="00923FED">
        <w:rPr>
          <w:sz w:val="24"/>
          <w:szCs w:val="24"/>
        </w:rPr>
        <w:t xml:space="preserve">по такому </w:t>
      </w:r>
      <w:r w:rsidR="00E537B3" w:rsidRPr="00923FED">
        <w:rPr>
          <w:sz w:val="24"/>
          <w:szCs w:val="24"/>
        </w:rPr>
        <w:t>вкладу</w:t>
      </w:r>
      <w:r w:rsidR="00485B39" w:rsidRPr="00923FED">
        <w:rPr>
          <w:sz w:val="24"/>
          <w:szCs w:val="24"/>
        </w:rPr>
        <w:t xml:space="preserve"> (</w:t>
      </w:r>
      <w:r w:rsidR="00E537B3" w:rsidRPr="00923FED">
        <w:rPr>
          <w:sz w:val="24"/>
          <w:szCs w:val="24"/>
        </w:rPr>
        <w:t>депозиту</w:t>
      </w:r>
      <w:r w:rsidR="00485B39" w:rsidRPr="00923FED">
        <w:rPr>
          <w:sz w:val="24"/>
          <w:szCs w:val="24"/>
        </w:rPr>
        <w:t xml:space="preserve">) не установлен договором (в том числе, определяется моментом востребования или иными условиями) или составляет не более одного года </w:t>
      </w:r>
      <w:r w:rsidRPr="00923FED">
        <w:rPr>
          <w:sz w:val="24"/>
          <w:szCs w:val="24"/>
        </w:rPr>
        <w:t xml:space="preserve">с </w:t>
      </w:r>
      <w:r w:rsidR="00A357EF" w:rsidRPr="00923FED">
        <w:rPr>
          <w:sz w:val="24"/>
          <w:szCs w:val="24"/>
        </w:rPr>
        <w:t>даты</w:t>
      </w:r>
      <w:r w:rsidRPr="00923FED">
        <w:rPr>
          <w:sz w:val="24"/>
          <w:szCs w:val="24"/>
        </w:rPr>
        <w:t xml:space="preserve"> его признания либо с </w:t>
      </w:r>
      <w:r w:rsidR="00A357EF" w:rsidRPr="00923FED">
        <w:rPr>
          <w:sz w:val="24"/>
          <w:szCs w:val="24"/>
        </w:rPr>
        <w:t>даты</w:t>
      </w:r>
      <w:r w:rsidRPr="00923FED">
        <w:rPr>
          <w:sz w:val="24"/>
          <w:szCs w:val="24"/>
        </w:rPr>
        <w:t xml:space="preserve"> изменения условий соответствующего договора вклада (депозитного договора) в части </w:t>
      </w:r>
      <w:proofErr w:type="gramStart"/>
      <w:r w:rsidR="00485B39" w:rsidRPr="00923FED">
        <w:rPr>
          <w:sz w:val="24"/>
          <w:szCs w:val="24"/>
        </w:rPr>
        <w:t>сокращения</w:t>
      </w:r>
      <w:r w:rsidRPr="00923FED">
        <w:rPr>
          <w:sz w:val="24"/>
          <w:szCs w:val="24"/>
        </w:rPr>
        <w:t xml:space="preserve">  срока</w:t>
      </w:r>
      <w:proofErr w:type="gramEnd"/>
      <w:r w:rsidRPr="00923FED">
        <w:rPr>
          <w:sz w:val="24"/>
          <w:szCs w:val="24"/>
        </w:rPr>
        <w:t xml:space="preserve"> полного возврата средств вклада (депозита) в случае такого изменения. Для краткосрочных вкладов (депозитов) </w:t>
      </w:r>
      <w:r w:rsidR="00CF7BDA" w:rsidRPr="00923FED">
        <w:rPr>
          <w:sz w:val="24"/>
          <w:szCs w:val="24"/>
        </w:rPr>
        <w:t>эффект дисконтирования оценивается как несущественный и дисконтирование не применяется.</w:t>
      </w:r>
    </w:p>
    <w:p w14:paraId="2EEA95E0" w14:textId="5DF2B55B" w:rsidR="00254B23" w:rsidRPr="00923FED" w:rsidRDefault="00F72D65" w:rsidP="00704946">
      <w:pPr>
        <w:pStyle w:val="afa"/>
        <w:ind w:firstLine="709"/>
        <w:jc w:val="both"/>
        <w:rPr>
          <w:sz w:val="24"/>
          <w:szCs w:val="24"/>
        </w:rPr>
      </w:pPr>
      <w:r w:rsidRPr="00923FED">
        <w:rPr>
          <w:sz w:val="24"/>
          <w:szCs w:val="24"/>
        </w:rPr>
        <w:t xml:space="preserve">Вклад (депозит) со сроком полного возврата средств более одного года с даты его признания </w:t>
      </w:r>
      <w:r w:rsidR="00A357EF" w:rsidRPr="00923FED">
        <w:rPr>
          <w:sz w:val="24"/>
          <w:szCs w:val="24"/>
        </w:rPr>
        <w:t>либо с даты изменения условий соответствующего договора вклада (депозитного договора) в части продления (</w:t>
      </w:r>
      <w:proofErr w:type="gramStart"/>
      <w:r w:rsidR="00A357EF" w:rsidRPr="00923FED">
        <w:rPr>
          <w:sz w:val="24"/>
          <w:szCs w:val="24"/>
        </w:rPr>
        <w:t>пролонгации)  срока</w:t>
      </w:r>
      <w:proofErr w:type="gramEnd"/>
      <w:r w:rsidR="00A357EF" w:rsidRPr="00923FED">
        <w:rPr>
          <w:sz w:val="24"/>
          <w:szCs w:val="24"/>
        </w:rPr>
        <w:t xml:space="preserve"> полного возврата средств вклада (депозита) в случае такого изменения </w:t>
      </w:r>
      <w:r w:rsidRPr="00923FED">
        <w:rPr>
          <w:sz w:val="24"/>
          <w:szCs w:val="24"/>
        </w:rPr>
        <w:t xml:space="preserve">для целей настоящих Правил является долгосрочным. </w:t>
      </w:r>
      <w:r w:rsidR="00254B23" w:rsidRPr="00923FED">
        <w:rPr>
          <w:sz w:val="24"/>
          <w:szCs w:val="24"/>
        </w:rPr>
        <w:t>Для долгосрочных депозитов</w:t>
      </w:r>
      <w:r w:rsidR="00CF7BDA" w:rsidRPr="00923FED">
        <w:rPr>
          <w:sz w:val="24"/>
          <w:szCs w:val="24"/>
        </w:rPr>
        <w:t xml:space="preserve"> </w:t>
      </w:r>
      <w:r w:rsidR="00254B23" w:rsidRPr="00923FED">
        <w:rPr>
          <w:sz w:val="24"/>
          <w:szCs w:val="24"/>
        </w:rPr>
        <w:t xml:space="preserve">применяется </w:t>
      </w:r>
      <w:r w:rsidRPr="00923FED">
        <w:rPr>
          <w:sz w:val="24"/>
          <w:szCs w:val="24"/>
        </w:rPr>
        <w:t>модель оценки по приведенной стоимости будущих денежных потоков</w:t>
      </w:r>
      <w:r w:rsidR="00254B23" w:rsidRPr="00923FED">
        <w:rPr>
          <w:sz w:val="24"/>
          <w:szCs w:val="24"/>
        </w:rPr>
        <w:t xml:space="preserve"> с использованием текущей рыночной ставки, учитывающей риски по депозиту на дату </w:t>
      </w:r>
      <w:r w:rsidR="00CD7036" w:rsidRPr="00923FED">
        <w:rPr>
          <w:sz w:val="24"/>
          <w:szCs w:val="24"/>
        </w:rPr>
        <w:t>определения стоимости чистых активов</w:t>
      </w:r>
      <w:r w:rsidR="00254B23" w:rsidRPr="00923FED">
        <w:rPr>
          <w:sz w:val="24"/>
          <w:szCs w:val="24"/>
        </w:rPr>
        <w:t xml:space="preserve">. </w:t>
      </w:r>
    </w:p>
    <w:p w14:paraId="3EC26050" w14:textId="46B2956C" w:rsidR="00F72D65" w:rsidRPr="00923FED" w:rsidRDefault="00F72D65" w:rsidP="00704946">
      <w:pPr>
        <w:spacing w:after="200" w:line="276" w:lineRule="auto"/>
        <w:ind w:firstLine="709"/>
        <w:contextualSpacing/>
        <w:jc w:val="both"/>
        <w:rPr>
          <w:sz w:val="24"/>
          <w:szCs w:val="24"/>
        </w:rPr>
      </w:pPr>
      <w:r w:rsidRPr="00923FED">
        <w:rPr>
          <w:sz w:val="24"/>
          <w:szCs w:val="24"/>
        </w:rPr>
        <w:t xml:space="preserve">Классификация вкладов (депозитов) в качестве краткосрочных или долгосрочных не пересматривается за исключением случаев изменения условий соответствующих договоров в части </w:t>
      </w:r>
      <w:r w:rsidR="00485B39" w:rsidRPr="00923FED">
        <w:rPr>
          <w:sz w:val="24"/>
          <w:szCs w:val="24"/>
        </w:rPr>
        <w:t>изменения</w:t>
      </w:r>
      <w:r w:rsidRPr="00923FED">
        <w:rPr>
          <w:sz w:val="24"/>
          <w:szCs w:val="24"/>
        </w:rPr>
        <w:t xml:space="preserve"> срока вклада (депозита).</w:t>
      </w:r>
    </w:p>
    <w:p w14:paraId="78848BC3" w14:textId="3787D046" w:rsidR="00254B23" w:rsidRPr="00923FED" w:rsidRDefault="00254B23" w:rsidP="00704946">
      <w:pPr>
        <w:spacing w:after="200" w:line="276" w:lineRule="auto"/>
        <w:ind w:firstLine="709"/>
        <w:contextualSpacing/>
        <w:jc w:val="both"/>
        <w:rPr>
          <w:sz w:val="24"/>
          <w:szCs w:val="24"/>
        </w:rPr>
      </w:pPr>
      <w:r w:rsidRPr="00923FED">
        <w:rPr>
          <w:sz w:val="24"/>
          <w:szCs w:val="24"/>
        </w:rPr>
        <w:t xml:space="preserve">Справедливая стоимость краткосрочных </w:t>
      </w:r>
      <w:r w:rsidR="003745B8" w:rsidRPr="00923FED">
        <w:rPr>
          <w:sz w:val="24"/>
          <w:szCs w:val="24"/>
        </w:rPr>
        <w:t>вкладов (</w:t>
      </w:r>
      <w:r w:rsidRPr="00923FED">
        <w:rPr>
          <w:sz w:val="24"/>
          <w:szCs w:val="24"/>
        </w:rPr>
        <w:t>депозитов</w:t>
      </w:r>
      <w:r w:rsidR="003745B8" w:rsidRPr="00923FED">
        <w:rPr>
          <w:sz w:val="24"/>
          <w:szCs w:val="24"/>
        </w:rPr>
        <w:t>)</w:t>
      </w:r>
      <w:r w:rsidR="00E23DDC" w:rsidRPr="00923FED">
        <w:rPr>
          <w:sz w:val="24"/>
          <w:szCs w:val="24"/>
        </w:rPr>
        <w:t xml:space="preserve"> </w:t>
      </w:r>
      <w:r w:rsidRPr="00923FED">
        <w:rPr>
          <w:sz w:val="24"/>
          <w:szCs w:val="24"/>
        </w:rPr>
        <w:t xml:space="preserve">определяется по формуле: </w:t>
      </w:r>
    </w:p>
    <w:p w14:paraId="0FF2AC6E" w14:textId="77777777" w:rsidR="00254B23" w:rsidRPr="00923FED" w:rsidRDefault="00254B23" w:rsidP="00704946">
      <w:pPr>
        <w:pStyle w:val="afe"/>
        <w:ind w:left="0" w:firstLine="709"/>
        <w:jc w:val="center"/>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Н + НП – ПП</w:t>
      </w:r>
    </w:p>
    <w:p w14:paraId="6BCDC3B6" w14:textId="77777777" w:rsidR="00254B23"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где: </w:t>
      </w:r>
    </w:p>
    <w:p w14:paraId="4FDA0F75" w14:textId="77777777" w:rsidR="00254B23"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Н – номинальная сумма вклада</w:t>
      </w:r>
      <w:r w:rsidR="00157DB5" w:rsidRPr="00923FED">
        <w:rPr>
          <w:rFonts w:ascii="Times New Roman" w:eastAsia="Times New Roman" w:hAnsi="Times New Roman"/>
          <w:sz w:val="24"/>
          <w:szCs w:val="24"/>
          <w:lang w:eastAsia="ar-SA"/>
        </w:rPr>
        <w:t>;</w:t>
      </w:r>
    </w:p>
    <w:p w14:paraId="7B8FDC88" w14:textId="0284AF43" w:rsidR="00254B23"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НП – начисленные проценты нарастающим итогом на дату </w:t>
      </w:r>
      <w:r w:rsidR="00CD7036" w:rsidRPr="00923FED">
        <w:rPr>
          <w:rFonts w:ascii="Times New Roman" w:eastAsia="Times New Roman" w:hAnsi="Times New Roman"/>
          <w:sz w:val="24"/>
          <w:szCs w:val="24"/>
          <w:lang w:eastAsia="ar-SA"/>
        </w:rPr>
        <w:t>определения стоимости чистых активов</w:t>
      </w:r>
      <w:r w:rsidR="00157DB5" w:rsidRPr="00923FED">
        <w:rPr>
          <w:rFonts w:ascii="Times New Roman" w:eastAsia="Times New Roman" w:hAnsi="Times New Roman"/>
          <w:sz w:val="24"/>
          <w:szCs w:val="24"/>
          <w:lang w:eastAsia="ar-SA"/>
        </w:rPr>
        <w:t>;</w:t>
      </w:r>
    </w:p>
    <w:p w14:paraId="590C5639" w14:textId="501CF349" w:rsidR="00254B23"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ПП – полученные проценты нарастающим итогом на дату </w:t>
      </w:r>
      <w:r w:rsidR="00CD7036" w:rsidRPr="00923FED">
        <w:rPr>
          <w:rFonts w:ascii="Times New Roman" w:eastAsia="Times New Roman" w:hAnsi="Times New Roman"/>
          <w:sz w:val="24"/>
          <w:szCs w:val="24"/>
          <w:lang w:eastAsia="ar-SA"/>
        </w:rPr>
        <w:t>определения стоимости чистых активов</w:t>
      </w:r>
      <w:r w:rsidR="00157DB5" w:rsidRPr="00923FED">
        <w:rPr>
          <w:rFonts w:ascii="Times New Roman" w:eastAsia="Times New Roman" w:hAnsi="Times New Roman"/>
          <w:sz w:val="24"/>
          <w:szCs w:val="24"/>
          <w:lang w:eastAsia="ar-SA"/>
        </w:rPr>
        <w:t>.</w:t>
      </w:r>
    </w:p>
    <w:p w14:paraId="4954BC9F" w14:textId="77777777" w:rsidR="00254B23" w:rsidRPr="00923FED" w:rsidRDefault="00254B23" w:rsidP="00704946">
      <w:pPr>
        <w:pStyle w:val="afe"/>
        <w:ind w:left="0" w:firstLine="709"/>
        <w:jc w:val="both"/>
        <w:rPr>
          <w:rFonts w:ascii="Times New Roman" w:eastAsia="Times New Roman" w:hAnsi="Times New Roman"/>
          <w:sz w:val="24"/>
          <w:szCs w:val="24"/>
          <w:lang w:eastAsia="ar-SA"/>
        </w:rPr>
      </w:pPr>
    </w:p>
    <w:p w14:paraId="10099C57" w14:textId="77777777" w:rsidR="00EE345A" w:rsidRDefault="00EE345A" w:rsidP="00704946">
      <w:pPr>
        <w:spacing w:after="200" w:line="276" w:lineRule="auto"/>
        <w:ind w:firstLine="709"/>
        <w:contextualSpacing/>
        <w:jc w:val="both"/>
        <w:rPr>
          <w:sz w:val="24"/>
          <w:szCs w:val="24"/>
        </w:rPr>
      </w:pPr>
    </w:p>
    <w:p w14:paraId="6191455D" w14:textId="77777777" w:rsidR="00EE345A" w:rsidRDefault="00EE345A" w:rsidP="00704946">
      <w:pPr>
        <w:spacing w:after="200" w:line="276" w:lineRule="auto"/>
        <w:ind w:firstLine="709"/>
        <w:contextualSpacing/>
        <w:jc w:val="both"/>
        <w:rPr>
          <w:sz w:val="24"/>
          <w:szCs w:val="24"/>
        </w:rPr>
      </w:pPr>
    </w:p>
    <w:p w14:paraId="66B9A87E" w14:textId="77777777" w:rsidR="00EE345A" w:rsidRDefault="00EE345A" w:rsidP="00704946">
      <w:pPr>
        <w:spacing w:after="200" w:line="276" w:lineRule="auto"/>
        <w:ind w:firstLine="709"/>
        <w:contextualSpacing/>
        <w:jc w:val="both"/>
        <w:rPr>
          <w:sz w:val="24"/>
          <w:szCs w:val="24"/>
        </w:rPr>
      </w:pPr>
    </w:p>
    <w:p w14:paraId="0CC2C87B" w14:textId="4B0A5708" w:rsidR="00254B23" w:rsidRPr="00923FED" w:rsidRDefault="00254B23" w:rsidP="00704946">
      <w:pPr>
        <w:spacing w:after="200" w:line="276" w:lineRule="auto"/>
        <w:ind w:firstLine="709"/>
        <w:contextualSpacing/>
        <w:jc w:val="both"/>
        <w:rPr>
          <w:sz w:val="24"/>
          <w:szCs w:val="24"/>
        </w:rPr>
      </w:pPr>
      <w:r w:rsidRPr="00923FED">
        <w:rPr>
          <w:sz w:val="24"/>
          <w:szCs w:val="24"/>
        </w:rPr>
        <w:t xml:space="preserve">Справедливая стоимость долгосрочных </w:t>
      </w:r>
      <w:r w:rsidR="003745B8" w:rsidRPr="00923FED">
        <w:rPr>
          <w:sz w:val="24"/>
          <w:szCs w:val="24"/>
        </w:rPr>
        <w:t>вкладов (</w:t>
      </w:r>
      <w:r w:rsidRPr="00923FED">
        <w:rPr>
          <w:sz w:val="24"/>
          <w:szCs w:val="24"/>
        </w:rPr>
        <w:t>депозитов</w:t>
      </w:r>
      <w:r w:rsidR="003745B8" w:rsidRPr="00923FED">
        <w:rPr>
          <w:sz w:val="24"/>
          <w:szCs w:val="24"/>
        </w:rPr>
        <w:t>)</w:t>
      </w:r>
      <w:r w:rsidRPr="00923FED">
        <w:rPr>
          <w:sz w:val="24"/>
          <w:szCs w:val="24"/>
        </w:rPr>
        <w:t xml:space="preserve"> определяется </w:t>
      </w:r>
      <w:r w:rsidR="00F72D65" w:rsidRPr="00923FED">
        <w:rPr>
          <w:sz w:val="24"/>
          <w:szCs w:val="24"/>
        </w:rPr>
        <w:t xml:space="preserve">с использованием модели оценки по приведенной стоимости будущих денежных потоков </w:t>
      </w:r>
      <w:r w:rsidRPr="00923FED">
        <w:rPr>
          <w:sz w:val="24"/>
          <w:szCs w:val="24"/>
        </w:rPr>
        <w:t xml:space="preserve">по формуле: </w:t>
      </w:r>
    </w:p>
    <w:p w14:paraId="2791D866" w14:textId="77777777" w:rsidR="00254B23" w:rsidRPr="00923FED" w:rsidRDefault="0063503B" w:rsidP="00704946">
      <w:pPr>
        <w:pStyle w:val="afe"/>
        <w:ind w:left="0" w:firstLine="709"/>
        <w:jc w:val="both"/>
        <w:rPr>
          <w:rFonts w:ascii="Times New Roman" w:eastAsia="Times New Roman" w:hAnsi="Times New Roman"/>
          <w:sz w:val="24"/>
          <w:szCs w:val="24"/>
          <w:lang w:eastAsia="ar-SA"/>
        </w:rPr>
      </w:pPr>
      <m:oMathPara>
        <m:oMath>
          <m:nary>
            <m:naryPr>
              <m:chr m:val="∑"/>
              <m:limLoc m:val="undOvr"/>
              <m:ctrlPr>
                <w:rPr>
                  <w:rFonts w:ascii="Cambria Math" w:eastAsia="Times New Roman" w:hAnsi="Cambria Math"/>
                  <w:sz w:val="24"/>
                  <w:szCs w:val="24"/>
                  <w:lang w:eastAsia="ar-SA"/>
                </w:rPr>
              </m:ctrlPr>
            </m:naryPr>
            <m:sub>
              <m:r>
                <m:rPr>
                  <m:sty m:val="p"/>
                </m:rPr>
                <w:rPr>
                  <w:rFonts w:ascii="Cambria Math" w:eastAsia="Times New Roman" w:hAnsi="Cambria Math"/>
                  <w:sz w:val="24"/>
                  <w:szCs w:val="24"/>
                  <w:lang w:eastAsia="ar-SA"/>
                </w:rPr>
                <m:t>n=1</m:t>
              </m:r>
            </m:sub>
            <m:sup>
              <m:r>
                <m:rPr>
                  <m:sty m:val="p"/>
                </m:rPr>
                <w:rPr>
                  <w:rFonts w:ascii="Cambria Math" w:eastAsia="Times New Roman" w:hAnsi="Cambria Math"/>
                  <w:sz w:val="24"/>
                  <w:szCs w:val="24"/>
                  <w:lang w:eastAsia="ar-SA"/>
                </w:rPr>
                <m:t>N</m:t>
              </m:r>
            </m:sup>
            <m:e>
              <m:f>
                <m:fPr>
                  <m:ctrlPr>
                    <w:rPr>
                      <w:rFonts w:ascii="Cambria Math" w:eastAsia="Times New Roman" w:hAnsi="Cambria Math"/>
                      <w:sz w:val="24"/>
                      <w:szCs w:val="24"/>
                      <w:lang w:eastAsia="ar-SA"/>
                    </w:rPr>
                  </m:ctrlPr>
                </m:fPr>
                <m:num>
                  <m:sSub>
                    <m:sSubPr>
                      <m:ctrlPr>
                        <w:rPr>
                          <w:rFonts w:ascii="Cambria Math" w:eastAsia="Times New Roman" w:hAnsi="Cambria Math"/>
                          <w:sz w:val="24"/>
                          <w:szCs w:val="24"/>
                          <w:lang w:eastAsia="ar-SA"/>
                        </w:rPr>
                      </m:ctrlPr>
                    </m:sSubPr>
                    <m:e>
                      <m:r>
                        <m:rPr>
                          <m:sty m:val="p"/>
                        </m:rPr>
                        <w:rPr>
                          <w:rFonts w:ascii="Cambria Math" w:eastAsia="Times New Roman" w:hAnsi="Cambria Math"/>
                          <w:sz w:val="24"/>
                          <w:szCs w:val="24"/>
                          <w:lang w:eastAsia="ar-SA"/>
                        </w:rPr>
                        <m:t>ДП</m:t>
                      </m:r>
                    </m:e>
                    <m:sub>
                      <m:r>
                        <m:rPr>
                          <m:sty m:val="p"/>
                        </m:rPr>
                        <w:rPr>
                          <w:rFonts w:ascii="Cambria Math" w:eastAsia="Times New Roman" w:hAnsi="Cambria Math"/>
                          <w:sz w:val="24"/>
                          <w:szCs w:val="24"/>
                          <w:lang w:eastAsia="ar-SA"/>
                        </w:rPr>
                        <m:t>n</m:t>
                      </m:r>
                    </m:sub>
                  </m:sSub>
                </m:num>
                <m:den>
                  <m:sSup>
                    <m:sSupPr>
                      <m:ctrlPr>
                        <w:rPr>
                          <w:rFonts w:ascii="Cambria Math" w:eastAsia="Times New Roman" w:hAnsi="Cambria Math"/>
                          <w:sz w:val="24"/>
                          <w:szCs w:val="24"/>
                          <w:lang w:eastAsia="ar-SA"/>
                        </w:rPr>
                      </m:ctrlPr>
                    </m:sSupPr>
                    <m:e>
                      <m:r>
                        <m:rPr>
                          <m:sty m:val="p"/>
                        </m:rPr>
                        <w:rPr>
                          <w:rFonts w:ascii="Cambria Math" w:eastAsia="Times New Roman" w:hAnsi="Cambria Math"/>
                          <w:sz w:val="24"/>
                          <w:szCs w:val="24"/>
                          <w:lang w:eastAsia="ar-SA"/>
                        </w:rPr>
                        <m:t>(1+ставка)</m:t>
                      </m:r>
                    </m:e>
                    <m:sup>
                      <m:sSub>
                        <m:sSubPr>
                          <m:ctrlPr>
                            <w:rPr>
                              <w:rFonts w:ascii="Cambria Math" w:eastAsia="Times New Roman" w:hAnsi="Cambria Math"/>
                              <w:sz w:val="24"/>
                              <w:szCs w:val="24"/>
                              <w:lang w:eastAsia="ar-SA"/>
                            </w:rPr>
                          </m:ctrlPr>
                        </m:sSubPr>
                        <m:e>
                          <m:r>
                            <m:rPr>
                              <m:sty m:val="p"/>
                            </m:rPr>
                            <w:rPr>
                              <w:rFonts w:ascii="Cambria Math" w:eastAsia="Times New Roman" w:hAnsi="Cambria Math"/>
                              <w:sz w:val="24"/>
                              <w:szCs w:val="24"/>
                              <w:lang w:eastAsia="ar-SA"/>
                            </w:rPr>
                            <m:t>Д</m:t>
                          </m:r>
                        </m:e>
                        <m:sub>
                          <m:r>
                            <m:rPr>
                              <m:sty m:val="p"/>
                            </m:rPr>
                            <w:rPr>
                              <w:rFonts w:ascii="Cambria Math" w:eastAsia="Times New Roman" w:hAnsi="Cambria Math"/>
                              <w:sz w:val="24"/>
                              <w:szCs w:val="24"/>
                              <w:lang w:eastAsia="ar-SA"/>
                            </w:rPr>
                            <m:t>n</m:t>
                          </m:r>
                        </m:sub>
                      </m:sSub>
                      <m:r>
                        <m:rPr>
                          <m:sty m:val="p"/>
                        </m:rPr>
                        <w:rPr>
                          <w:rFonts w:ascii="Cambria Math" w:eastAsia="Times New Roman" w:hAnsi="Cambria Math"/>
                          <w:sz w:val="24"/>
                          <w:szCs w:val="24"/>
                          <w:lang w:eastAsia="ar-SA"/>
                        </w:rPr>
                        <m:t>/365</m:t>
                      </m:r>
                    </m:sup>
                  </m:sSup>
                </m:den>
              </m:f>
            </m:e>
          </m:nary>
        </m:oMath>
      </m:oMathPara>
    </w:p>
    <w:p w14:paraId="21277FFF" w14:textId="77777777" w:rsidR="00254B23"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где: </w:t>
      </w:r>
    </w:p>
    <w:p w14:paraId="0366234C" w14:textId="27E78E26" w:rsidR="00254B23" w:rsidRPr="00923FED" w:rsidRDefault="00254B23" w:rsidP="00704946">
      <w:pPr>
        <w:pStyle w:val="ConsPlusNonformat"/>
        <w:ind w:firstLine="709"/>
        <w:jc w:val="both"/>
        <w:rPr>
          <w:rFonts w:ascii="Times New Roman" w:eastAsia="Times New Roman" w:hAnsi="Times New Roman" w:cs="Times New Roman"/>
          <w:sz w:val="24"/>
          <w:szCs w:val="24"/>
        </w:rPr>
      </w:pPr>
      <w:r w:rsidRPr="00923FED">
        <w:rPr>
          <w:rFonts w:ascii="Times New Roman" w:eastAsia="Times New Roman" w:hAnsi="Times New Roman" w:cs="Times New Roman"/>
          <w:sz w:val="24"/>
          <w:szCs w:val="24"/>
          <w:u w:val="single"/>
        </w:rPr>
        <w:t>ДП</w:t>
      </w:r>
      <w:r w:rsidRPr="00923FED">
        <w:rPr>
          <w:rFonts w:ascii="Times New Roman" w:eastAsia="Times New Roman" w:hAnsi="Times New Roman" w:cs="Times New Roman"/>
          <w:sz w:val="24"/>
          <w:szCs w:val="24"/>
        </w:rPr>
        <w:t xml:space="preserve"> – будущие </w:t>
      </w:r>
      <w:r w:rsidR="00F65900" w:rsidRPr="00923FED">
        <w:rPr>
          <w:rFonts w:ascii="Times New Roman" w:eastAsia="Times New Roman" w:hAnsi="Times New Roman" w:cs="Times New Roman"/>
          <w:sz w:val="24"/>
          <w:szCs w:val="24"/>
        </w:rPr>
        <w:t xml:space="preserve">(на дату определения стоимости чистых активов) </w:t>
      </w:r>
      <w:r w:rsidR="00B85B81" w:rsidRPr="00923FED">
        <w:rPr>
          <w:rFonts w:ascii="Times New Roman" w:eastAsia="Times New Roman" w:hAnsi="Times New Roman" w:cs="Times New Roman"/>
          <w:sz w:val="24"/>
          <w:szCs w:val="24"/>
        </w:rPr>
        <w:t>платежи</w:t>
      </w:r>
      <w:r w:rsidRPr="00923FED">
        <w:rPr>
          <w:rFonts w:ascii="Times New Roman" w:eastAsia="Times New Roman" w:hAnsi="Times New Roman" w:cs="Times New Roman"/>
          <w:sz w:val="24"/>
          <w:szCs w:val="24"/>
        </w:rPr>
        <w:t xml:space="preserve"> в виде полученных процентов и основной суммы депозита</w:t>
      </w:r>
      <w:r w:rsidR="00B85B81" w:rsidRPr="00923FED">
        <w:rPr>
          <w:rFonts w:ascii="Times New Roman" w:eastAsia="Times New Roman" w:hAnsi="Times New Roman" w:cs="Times New Roman"/>
          <w:sz w:val="24"/>
          <w:szCs w:val="24"/>
        </w:rPr>
        <w:t xml:space="preserve"> за </w:t>
      </w:r>
      <w:r w:rsidR="00B85B81" w:rsidRPr="00923FED">
        <w:rPr>
          <w:rFonts w:ascii="Times New Roman" w:eastAsia="Times New Roman" w:hAnsi="Times New Roman" w:cs="Times New Roman"/>
          <w:sz w:val="24"/>
          <w:szCs w:val="24"/>
          <w:lang w:eastAsia="ru-RU"/>
        </w:rPr>
        <w:t>n-</w:t>
      </w:r>
      <w:proofErr w:type="spellStart"/>
      <w:r w:rsidR="00B85B81" w:rsidRPr="00923FED">
        <w:rPr>
          <w:rFonts w:ascii="Times New Roman" w:eastAsia="Times New Roman" w:hAnsi="Times New Roman" w:cs="Times New Roman"/>
          <w:sz w:val="24"/>
          <w:szCs w:val="24"/>
          <w:lang w:eastAsia="ru-RU"/>
        </w:rPr>
        <w:t>ый</w:t>
      </w:r>
      <w:proofErr w:type="spellEnd"/>
      <w:r w:rsidR="00B85B81" w:rsidRPr="00923FED">
        <w:rPr>
          <w:rFonts w:ascii="Times New Roman" w:eastAsia="Times New Roman" w:hAnsi="Times New Roman" w:cs="Times New Roman"/>
          <w:sz w:val="24"/>
          <w:szCs w:val="24"/>
          <w:lang w:eastAsia="ru-RU"/>
        </w:rPr>
        <w:t xml:space="preserve"> платежный период</w:t>
      </w:r>
      <w:r w:rsidR="00157DB5" w:rsidRPr="00923FED">
        <w:rPr>
          <w:rFonts w:ascii="Times New Roman" w:eastAsia="Times New Roman" w:hAnsi="Times New Roman" w:cs="Times New Roman"/>
          <w:sz w:val="24"/>
          <w:szCs w:val="24"/>
        </w:rPr>
        <w:t>;</w:t>
      </w:r>
    </w:p>
    <w:p w14:paraId="0064BCEE" w14:textId="61A1F85C" w:rsidR="00254B23"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u w:val="single"/>
          <w:lang w:eastAsia="ar-SA"/>
        </w:rPr>
        <w:lastRenderedPageBreak/>
        <w:t>ставка</w:t>
      </w:r>
      <w:r w:rsidRPr="00923FED">
        <w:rPr>
          <w:rFonts w:ascii="Times New Roman" w:eastAsia="Times New Roman" w:hAnsi="Times New Roman"/>
          <w:sz w:val="24"/>
          <w:szCs w:val="24"/>
          <w:lang w:eastAsia="ar-SA"/>
        </w:rPr>
        <w:t xml:space="preserve"> – средневзвешенная ставка по депозитам для нефинансовых организаций в </w:t>
      </w:r>
      <w:r w:rsidR="004600D7" w:rsidRPr="00923FED">
        <w:rPr>
          <w:rFonts w:ascii="Times New Roman" w:eastAsia="Times New Roman" w:hAnsi="Times New Roman"/>
          <w:sz w:val="24"/>
          <w:szCs w:val="24"/>
          <w:lang w:eastAsia="ar-SA"/>
        </w:rPr>
        <w:t>соответствующей валюте</w:t>
      </w:r>
      <w:r w:rsidRPr="00923FED">
        <w:rPr>
          <w:rFonts w:ascii="Times New Roman" w:eastAsia="Times New Roman" w:hAnsi="Times New Roman"/>
          <w:sz w:val="24"/>
          <w:szCs w:val="24"/>
          <w:lang w:eastAsia="ar-SA"/>
        </w:rPr>
        <w:t>, определенная в соответствии с официальной статистикой Центрального банка РФ по процентным ставкам (</w:t>
      </w:r>
      <w:hyperlink r:id="rId15" w:history="1">
        <w:r w:rsidRPr="00923FED">
          <w:rPr>
            <w:rStyle w:val="a6"/>
            <w:rFonts w:ascii="Times New Roman" w:eastAsia="Times New Roman" w:hAnsi="Times New Roman"/>
            <w:sz w:val="24"/>
            <w:szCs w:val="24"/>
            <w:lang w:eastAsia="ar-SA"/>
          </w:rPr>
          <w:t>http://cbr.ru/statistics/?PrtId=int_rat</w:t>
        </w:r>
      </w:hyperlink>
      <w:r w:rsidRPr="00923FED">
        <w:rPr>
          <w:rFonts w:ascii="Times New Roman" w:eastAsia="Times New Roman" w:hAnsi="Times New Roman"/>
          <w:sz w:val="24"/>
          <w:szCs w:val="24"/>
          <w:lang w:eastAsia="ar-SA"/>
        </w:rPr>
        <w:t xml:space="preserve">). </w:t>
      </w:r>
      <w:r w:rsidR="00F27133" w:rsidRPr="00923FED">
        <w:rPr>
          <w:rFonts w:ascii="Times New Roman" w:eastAsia="Times New Roman" w:hAnsi="Times New Roman"/>
          <w:sz w:val="24"/>
          <w:szCs w:val="24"/>
          <w:lang w:eastAsia="ar-SA"/>
        </w:rPr>
        <w:t xml:space="preserve">Следует использовать данные раздела «Сведения по вкладам (депозитам) физических лиц и нефинансовых организаций в рублях, долларах США и евро» в целом по Российской Федерации (для нефинансовых организаций, со сроком привлечения свыше 1 года). </w:t>
      </w:r>
      <w:r w:rsidRPr="00923FED">
        <w:rPr>
          <w:rFonts w:ascii="Times New Roman" w:eastAsia="Times New Roman" w:hAnsi="Times New Roman"/>
          <w:sz w:val="24"/>
          <w:szCs w:val="24"/>
          <w:lang w:eastAsia="ar-SA"/>
        </w:rPr>
        <w:t xml:space="preserve">За основу принимается ставка за последний публикуемый месяц </w:t>
      </w:r>
    </w:p>
    <w:p w14:paraId="5426E8DE" w14:textId="1806998B" w:rsidR="00CF0D18"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В случае если между последним днем публикуемого месяца и датой </w:t>
      </w:r>
      <w:r w:rsidR="00C5135E" w:rsidRPr="00923FED">
        <w:rPr>
          <w:rFonts w:ascii="Times New Roman" w:eastAsia="Times New Roman" w:hAnsi="Times New Roman"/>
          <w:sz w:val="24"/>
          <w:szCs w:val="24"/>
          <w:lang w:eastAsia="ar-SA"/>
        </w:rPr>
        <w:t xml:space="preserve">определения стоимости чистых активов </w:t>
      </w:r>
      <w:r w:rsidRPr="00923FED">
        <w:rPr>
          <w:rFonts w:ascii="Times New Roman" w:eastAsia="Times New Roman" w:hAnsi="Times New Roman"/>
          <w:sz w:val="24"/>
          <w:szCs w:val="24"/>
          <w:lang w:eastAsia="ar-SA"/>
        </w:rPr>
        <w:t>произошло изменение ключевой ставки Центрального банка РФ, то это изменение следует прибавить (вычесть) к ставке</w:t>
      </w:r>
      <w:r w:rsidR="00485B39" w:rsidRPr="00923FED">
        <w:rPr>
          <w:rFonts w:ascii="Times New Roman" w:eastAsia="Times New Roman" w:hAnsi="Times New Roman"/>
          <w:sz w:val="24"/>
          <w:szCs w:val="24"/>
          <w:lang w:eastAsia="ar-SA"/>
        </w:rPr>
        <w:t xml:space="preserve">, при определении </w:t>
      </w:r>
      <w:r w:rsidR="00E537B3" w:rsidRPr="00923FED">
        <w:rPr>
          <w:rFonts w:ascii="Times New Roman" w:eastAsia="Times New Roman" w:hAnsi="Times New Roman"/>
          <w:sz w:val="24"/>
          <w:szCs w:val="24"/>
          <w:lang w:eastAsia="ar-SA"/>
        </w:rPr>
        <w:t>справедливой</w:t>
      </w:r>
      <w:r w:rsidR="00485B39" w:rsidRPr="00923FED">
        <w:rPr>
          <w:rFonts w:ascii="Times New Roman" w:eastAsia="Times New Roman" w:hAnsi="Times New Roman"/>
          <w:sz w:val="24"/>
          <w:szCs w:val="24"/>
          <w:lang w:eastAsia="ar-SA"/>
        </w:rPr>
        <w:t xml:space="preserve"> стоимости вклада (депозита)</w:t>
      </w:r>
      <w:r w:rsidR="00637E0F" w:rsidRPr="00923FED">
        <w:rPr>
          <w:rFonts w:ascii="Times New Roman" w:eastAsia="Times New Roman" w:hAnsi="Times New Roman"/>
          <w:sz w:val="24"/>
          <w:szCs w:val="24"/>
          <w:lang w:eastAsia="ar-SA"/>
        </w:rPr>
        <w:t xml:space="preserve">, размещенного в валюте </w:t>
      </w:r>
      <w:r w:rsidR="00637E0F" w:rsidRPr="00923FED">
        <w:rPr>
          <w:rFonts w:ascii="Times New Roman" w:hAnsi="Times New Roman"/>
          <w:sz w:val="24"/>
          <w:szCs w:val="24"/>
        </w:rPr>
        <w:t>Российской Федерации</w:t>
      </w:r>
      <w:r w:rsidRPr="00923FED">
        <w:rPr>
          <w:rFonts w:ascii="Times New Roman" w:eastAsia="Times New Roman" w:hAnsi="Times New Roman"/>
          <w:sz w:val="24"/>
          <w:szCs w:val="24"/>
          <w:lang w:eastAsia="ar-SA"/>
        </w:rPr>
        <w:t>.</w:t>
      </w:r>
      <w:r w:rsidR="00CF0D18" w:rsidRPr="00923FED">
        <w:rPr>
          <w:rFonts w:ascii="Times New Roman" w:eastAsia="Times New Roman" w:hAnsi="Times New Roman"/>
          <w:sz w:val="24"/>
          <w:szCs w:val="24"/>
          <w:lang w:eastAsia="ar-SA"/>
        </w:rPr>
        <w:t xml:space="preserve"> Указанную корректировку следует применять до даты опубликования </w:t>
      </w:r>
      <w:r w:rsidR="00103954" w:rsidRPr="00923FED">
        <w:rPr>
          <w:rFonts w:ascii="Times New Roman" w:eastAsia="Times New Roman" w:hAnsi="Times New Roman"/>
          <w:sz w:val="24"/>
          <w:szCs w:val="24"/>
          <w:lang w:eastAsia="ar-SA"/>
        </w:rPr>
        <w:t xml:space="preserve">на сайте Центрального банка РФ средневзвешенной </w:t>
      </w:r>
      <w:r w:rsidR="00CF0D18" w:rsidRPr="00923FED">
        <w:rPr>
          <w:rFonts w:ascii="Times New Roman" w:eastAsia="Times New Roman" w:hAnsi="Times New Roman"/>
          <w:sz w:val="24"/>
          <w:szCs w:val="24"/>
          <w:lang w:eastAsia="ar-SA"/>
        </w:rPr>
        <w:t xml:space="preserve">ставки по депозитам для нефинансовых организаций за месяц, в котором состоялось изменение ключевой ставки. </w:t>
      </w:r>
    </w:p>
    <w:p w14:paraId="33B0B148" w14:textId="0876E474" w:rsidR="00254B23"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 </w:t>
      </w:r>
    </w:p>
    <w:p w14:paraId="76CC6533" w14:textId="0C569515" w:rsidR="000B46A2" w:rsidRPr="00923FED" w:rsidRDefault="000B46A2"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Если существует обоснованно доступная информация о том, что рыночные ставки по </w:t>
      </w:r>
      <w:r w:rsidR="00C5135E" w:rsidRPr="00923FED">
        <w:rPr>
          <w:rFonts w:ascii="Times New Roman" w:eastAsia="Times New Roman" w:hAnsi="Times New Roman"/>
          <w:sz w:val="24"/>
          <w:szCs w:val="24"/>
          <w:lang w:eastAsia="ar-SA"/>
        </w:rPr>
        <w:t>депозитам</w:t>
      </w:r>
      <w:r w:rsidRPr="00923FED">
        <w:rPr>
          <w:rFonts w:ascii="Times New Roman" w:eastAsia="Times New Roman" w:hAnsi="Times New Roman"/>
          <w:sz w:val="24"/>
          <w:szCs w:val="24"/>
          <w:lang w:eastAsia="ar-SA"/>
        </w:rPr>
        <w:t xml:space="preserve"> в долларах США и евро с последнего дня месяца, по которому доступна статистика Центрального банка РФ, до даты </w:t>
      </w:r>
      <w:r w:rsidR="00C5135E" w:rsidRPr="00923FED">
        <w:rPr>
          <w:rFonts w:ascii="Times New Roman" w:eastAsia="Times New Roman" w:hAnsi="Times New Roman"/>
          <w:sz w:val="24"/>
          <w:szCs w:val="24"/>
          <w:lang w:eastAsia="ar-SA"/>
        </w:rPr>
        <w:t>определения стоимости чистых активов</w:t>
      </w:r>
      <w:r w:rsidRPr="00923FED">
        <w:rPr>
          <w:rFonts w:ascii="Times New Roman" w:eastAsia="Times New Roman" w:hAnsi="Times New Roman"/>
          <w:sz w:val="24"/>
          <w:szCs w:val="24"/>
          <w:lang w:eastAsia="ar-SA"/>
        </w:rPr>
        <w:t xml:space="preserve">, существенно изменились, то за ставку следует принять процент по депозиту в том же банке, актуальный на дату </w:t>
      </w:r>
      <w:r w:rsidR="00C5135E" w:rsidRPr="00923FED">
        <w:rPr>
          <w:rFonts w:ascii="Times New Roman" w:eastAsia="Times New Roman" w:hAnsi="Times New Roman"/>
          <w:sz w:val="24"/>
          <w:szCs w:val="24"/>
          <w:lang w:eastAsia="ar-SA"/>
        </w:rPr>
        <w:t xml:space="preserve">определения стоимости чистых активов </w:t>
      </w:r>
      <w:r w:rsidRPr="00923FED">
        <w:rPr>
          <w:rFonts w:ascii="Times New Roman" w:eastAsia="Times New Roman" w:hAnsi="Times New Roman"/>
          <w:sz w:val="24"/>
          <w:szCs w:val="24"/>
          <w:lang w:eastAsia="ar-SA"/>
        </w:rPr>
        <w:t>с учетом срока, оставшегося до срока погашения оцениваемого депозита.</w:t>
      </w:r>
    </w:p>
    <w:p w14:paraId="1A535F8C" w14:textId="4948B211" w:rsidR="000B46A2" w:rsidRPr="00923FED" w:rsidRDefault="000B46A2" w:rsidP="00704946">
      <w:pPr>
        <w:pStyle w:val="afe"/>
        <w:tabs>
          <w:tab w:val="left" w:pos="851"/>
        </w:tabs>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Если депозит размещен в валюте отличной от </w:t>
      </w:r>
      <w:r w:rsidR="004600D7" w:rsidRPr="00923FED">
        <w:rPr>
          <w:rFonts w:ascii="Times New Roman" w:eastAsia="Times New Roman" w:hAnsi="Times New Roman"/>
          <w:sz w:val="24"/>
          <w:szCs w:val="24"/>
          <w:lang w:eastAsia="ar-SA"/>
        </w:rPr>
        <w:t xml:space="preserve">российского рубля, </w:t>
      </w:r>
      <w:r w:rsidRPr="00923FED">
        <w:rPr>
          <w:rFonts w:ascii="Times New Roman" w:eastAsia="Times New Roman" w:hAnsi="Times New Roman"/>
          <w:sz w:val="24"/>
          <w:szCs w:val="24"/>
          <w:lang w:eastAsia="ar-SA"/>
        </w:rPr>
        <w:t xml:space="preserve">доллара США или евро, то за ставку следует принять процент по депозиту в том же банке, актуальный на дату </w:t>
      </w:r>
      <w:r w:rsidR="00C5135E" w:rsidRPr="00923FED">
        <w:rPr>
          <w:rFonts w:ascii="Times New Roman" w:eastAsia="Times New Roman" w:hAnsi="Times New Roman"/>
          <w:sz w:val="24"/>
          <w:szCs w:val="24"/>
          <w:lang w:eastAsia="ar-SA"/>
        </w:rPr>
        <w:t xml:space="preserve">определения стоимости чистых активов </w:t>
      </w:r>
      <w:r w:rsidRPr="00923FED">
        <w:rPr>
          <w:rFonts w:ascii="Times New Roman" w:eastAsia="Times New Roman" w:hAnsi="Times New Roman"/>
          <w:sz w:val="24"/>
          <w:szCs w:val="24"/>
          <w:lang w:eastAsia="ar-SA"/>
        </w:rPr>
        <w:t xml:space="preserve">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 </w:t>
      </w:r>
    </w:p>
    <w:p w14:paraId="1C8DE130" w14:textId="6F59D26F" w:rsidR="00254B23"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u w:val="single"/>
          <w:lang w:eastAsia="ar-SA"/>
        </w:rPr>
        <w:t>Д</w:t>
      </w:r>
      <w:r w:rsidRPr="00923FED">
        <w:rPr>
          <w:rFonts w:ascii="Times New Roman" w:eastAsia="Times New Roman" w:hAnsi="Times New Roman"/>
          <w:sz w:val="24"/>
          <w:szCs w:val="24"/>
          <w:lang w:eastAsia="ar-SA"/>
        </w:rPr>
        <w:t xml:space="preserve"> – количество календарных дней между датой </w:t>
      </w:r>
      <w:r w:rsidR="00F65900" w:rsidRPr="00923FED">
        <w:rPr>
          <w:rFonts w:ascii="Times New Roman" w:eastAsia="Times New Roman" w:hAnsi="Times New Roman"/>
          <w:sz w:val="24"/>
          <w:szCs w:val="24"/>
          <w:lang w:eastAsia="ar-SA"/>
        </w:rPr>
        <w:t xml:space="preserve">определения стоимости чистых активов </w:t>
      </w:r>
      <w:r w:rsidRPr="00923FED">
        <w:rPr>
          <w:rFonts w:ascii="Times New Roman" w:eastAsia="Times New Roman" w:hAnsi="Times New Roman"/>
          <w:sz w:val="24"/>
          <w:szCs w:val="24"/>
          <w:lang w:eastAsia="ar-SA"/>
        </w:rPr>
        <w:t xml:space="preserve">и датой </w:t>
      </w:r>
      <w:r w:rsidR="00F65900" w:rsidRPr="00923FED">
        <w:rPr>
          <w:rFonts w:ascii="Times New Roman" w:eastAsia="Times New Roman" w:hAnsi="Times New Roman"/>
          <w:sz w:val="24"/>
          <w:szCs w:val="24"/>
          <w:lang w:eastAsia="ar-SA"/>
        </w:rPr>
        <w:t xml:space="preserve">соответствующего </w:t>
      </w:r>
      <w:r w:rsidRPr="00923FED">
        <w:rPr>
          <w:rFonts w:ascii="Times New Roman" w:eastAsia="Times New Roman" w:hAnsi="Times New Roman"/>
          <w:sz w:val="24"/>
          <w:szCs w:val="24"/>
          <w:lang w:eastAsia="ar-SA"/>
        </w:rPr>
        <w:t xml:space="preserve">будущего </w:t>
      </w:r>
      <w:r w:rsidR="00C5135E" w:rsidRPr="00923FED">
        <w:rPr>
          <w:rFonts w:ascii="Times New Roman" w:eastAsia="Times New Roman" w:hAnsi="Times New Roman"/>
          <w:sz w:val="24"/>
          <w:szCs w:val="24"/>
          <w:lang w:eastAsia="ar-SA"/>
        </w:rPr>
        <w:t>платежа</w:t>
      </w:r>
      <w:r w:rsidRPr="00923FED">
        <w:rPr>
          <w:rFonts w:ascii="Times New Roman" w:eastAsia="Times New Roman" w:hAnsi="Times New Roman"/>
          <w:sz w:val="24"/>
          <w:szCs w:val="24"/>
          <w:lang w:eastAsia="ar-SA"/>
        </w:rPr>
        <w:t xml:space="preserve"> по депозиту</w:t>
      </w:r>
      <w:r w:rsidR="00157DB5" w:rsidRPr="00923FED">
        <w:rPr>
          <w:rFonts w:ascii="Times New Roman" w:eastAsia="Times New Roman" w:hAnsi="Times New Roman"/>
          <w:sz w:val="24"/>
          <w:szCs w:val="24"/>
          <w:lang w:eastAsia="ar-SA"/>
        </w:rPr>
        <w:t>;</w:t>
      </w:r>
      <w:r w:rsidR="00C5135E" w:rsidRPr="00923FED">
        <w:rPr>
          <w:rFonts w:ascii="Times New Roman" w:eastAsia="Times New Roman" w:hAnsi="Times New Roman"/>
          <w:sz w:val="24"/>
          <w:szCs w:val="24"/>
          <w:lang w:eastAsia="ar-SA"/>
        </w:rPr>
        <w:t xml:space="preserve"> </w:t>
      </w:r>
    </w:p>
    <w:p w14:paraId="171D508C" w14:textId="2A7F86A3" w:rsidR="00B85B81" w:rsidRPr="00923FED" w:rsidRDefault="00F65900"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u w:val="single"/>
          <w:lang w:eastAsia="ar-SA"/>
        </w:rPr>
        <w:t>N</w:t>
      </w:r>
      <w:r w:rsidRPr="00923FED">
        <w:rPr>
          <w:rFonts w:ascii="Times New Roman" w:eastAsia="Times New Roman" w:hAnsi="Times New Roman"/>
          <w:sz w:val="24"/>
          <w:szCs w:val="24"/>
          <w:lang w:eastAsia="ar-SA"/>
        </w:rPr>
        <w:t xml:space="preserve"> –</w:t>
      </w:r>
      <w:r w:rsidR="00C5135E" w:rsidRPr="00923FED">
        <w:rPr>
          <w:rFonts w:ascii="Times New Roman" w:eastAsia="Times New Roman" w:hAnsi="Times New Roman"/>
          <w:sz w:val="24"/>
          <w:szCs w:val="24"/>
          <w:lang w:eastAsia="ar-SA"/>
        </w:rPr>
        <w:t xml:space="preserve"> </w:t>
      </w:r>
      <w:r w:rsidR="00B85B81" w:rsidRPr="00923FED">
        <w:rPr>
          <w:rFonts w:ascii="Times New Roman" w:eastAsia="Times New Roman" w:hAnsi="Times New Roman"/>
          <w:sz w:val="24"/>
          <w:szCs w:val="24"/>
          <w:lang w:eastAsia="ar-SA"/>
        </w:rPr>
        <w:t>количество периодов, по окончании которых должником по требованию должны быть выплачены соответствующие платежи (платежных периодов)</w:t>
      </w:r>
    </w:p>
    <w:p w14:paraId="0A04C1FC" w14:textId="41AE64A4" w:rsidR="00254B23" w:rsidRPr="00923FED" w:rsidRDefault="00254B23" w:rsidP="00704946">
      <w:pPr>
        <w:pStyle w:val="ConsPlusNormal"/>
        <w:ind w:firstLine="709"/>
        <w:jc w:val="both"/>
        <w:rPr>
          <w:sz w:val="24"/>
          <w:szCs w:val="24"/>
          <w:lang w:eastAsia="ar-SA"/>
        </w:rPr>
      </w:pPr>
      <w:r w:rsidRPr="00923FED">
        <w:rPr>
          <w:sz w:val="24"/>
          <w:szCs w:val="24"/>
          <w:u w:val="single"/>
          <w:lang w:eastAsia="ar-SA"/>
        </w:rPr>
        <w:t>n</w:t>
      </w:r>
      <w:r w:rsidRPr="00923FED">
        <w:rPr>
          <w:sz w:val="24"/>
          <w:szCs w:val="24"/>
          <w:lang w:eastAsia="ar-SA"/>
        </w:rPr>
        <w:t xml:space="preserve"> – </w:t>
      </w:r>
      <w:r w:rsidR="00B85B81" w:rsidRPr="00923FED">
        <w:rPr>
          <w:sz w:val="24"/>
          <w:szCs w:val="24"/>
          <w:lang w:eastAsia="ar-SA"/>
        </w:rPr>
        <w:t>порядковый номер платежного периода, начиная с даты определения стоимости активов</w:t>
      </w:r>
      <w:r w:rsidRPr="00923FED">
        <w:rPr>
          <w:sz w:val="24"/>
          <w:szCs w:val="24"/>
          <w:lang w:eastAsia="ar-SA"/>
        </w:rPr>
        <w:t xml:space="preserve">. </w:t>
      </w:r>
    </w:p>
    <w:p w14:paraId="3EC7717C"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 xml:space="preserve">Источники данных </w:t>
      </w:r>
    </w:p>
    <w:p w14:paraId="04598ABA" w14:textId="77777777" w:rsidR="00254B23" w:rsidRPr="00923FED" w:rsidRDefault="00254B23" w:rsidP="00704946">
      <w:pPr>
        <w:pStyle w:val="ConsTitle"/>
        <w:widowControl/>
        <w:tabs>
          <w:tab w:val="left" w:pos="0"/>
          <w:tab w:val="left" w:pos="5523"/>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Депозитные договоры. </w:t>
      </w:r>
    </w:p>
    <w:p w14:paraId="7A2BAB87" w14:textId="77777777" w:rsidR="00254B23" w:rsidRPr="00923FED" w:rsidRDefault="00254B23" w:rsidP="00704946">
      <w:pPr>
        <w:pStyle w:val="ConsTitle"/>
        <w:widowControl/>
        <w:tabs>
          <w:tab w:val="left" w:pos="0"/>
          <w:tab w:val="left" w:pos="5523"/>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Информация на сайтах Центрального Банка РФ и кредитных организаций, в которых открыты счета.</w:t>
      </w:r>
    </w:p>
    <w:p w14:paraId="78604F74" w14:textId="77777777" w:rsidR="00254B23" w:rsidRPr="00923FED" w:rsidRDefault="00254B23" w:rsidP="00704946">
      <w:pPr>
        <w:pStyle w:val="ConsTitle"/>
        <w:widowControl/>
        <w:tabs>
          <w:tab w:val="left" w:pos="0"/>
          <w:tab w:val="left" w:pos="5523"/>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Средневзвешенные ставки по </w:t>
      </w:r>
      <w:r w:rsidR="00A553C2" w:rsidRPr="00923FED">
        <w:rPr>
          <w:rFonts w:ascii="Times New Roman" w:hAnsi="Times New Roman" w:cs="Times New Roman"/>
          <w:b w:val="0"/>
          <w:sz w:val="24"/>
          <w:szCs w:val="24"/>
        </w:rPr>
        <w:t>депозитам</w:t>
      </w:r>
      <w:r w:rsidRPr="00923FED">
        <w:rPr>
          <w:rFonts w:ascii="Times New Roman" w:hAnsi="Times New Roman" w:cs="Times New Roman"/>
          <w:b w:val="0"/>
          <w:sz w:val="24"/>
          <w:szCs w:val="24"/>
        </w:rPr>
        <w:t>.</w:t>
      </w:r>
    </w:p>
    <w:p w14:paraId="5FD96364"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Порядок признания рынков активов и обязательств активными</w:t>
      </w:r>
    </w:p>
    <w:p w14:paraId="31C6EA17" w14:textId="77777777" w:rsidR="00254B23" w:rsidRPr="00923FED" w:rsidRDefault="008F5977" w:rsidP="00704946">
      <w:pPr>
        <w:pStyle w:val="ConsTitle"/>
        <w:widowControl/>
        <w:tabs>
          <w:tab w:val="left" w:pos="0"/>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Не применимо.</w:t>
      </w:r>
    </w:p>
    <w:p w14:paraId="5AE17C5F" w14:textId="62BC71AF" w:rsidR="00254B23" w:rsidRDefault="00254B23" w:rsidP="00F80520">
      <w:pPr>
        <w:pStyle w:val="10"/>
        <w:numPr>
          <w:ilvl w:val="1"/>
          <w:numId w:val="2"/>
        </w:numPr>
        <w:tabs>
          <w:tab w:val="left" w:pos="426"/>
        </w:tabs>
        <w:spacing w:before="360" w:after="360"/>
        <w:ind w:left="0" w:firstLine="0"/>
        <w:jc w:val="center"/>
        <w:rPr>
          <w:bCs w:val="0"/>
        </w:rPr>
      </w:pPr>
      <w:r w:rsidRPr="00923FED">
        <w:rPr>
          <w:bCs w:val="0"/>
        </w:rPr>
        <w:t>Недвижимое имущество</w:t>
      </w:r>
    </w:p>
    <w:p w14:paraId="176D2906"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Критерии признания (прекращения признания) активов</w:t>
      </w:r>
    </w:p>
    <w:p w14:paraId="59A997A3" w14:textId="77777777" w:rsidR="001E3478" w:rsidRPr="00923FED" w:rsidRDefault="00254B23" w:rsidP="00704946">
      <w:pPr>
        <w:pStyle w:val="ConsPlusNormal"/>
        <w:ind w:firstLine="709"/>
        <w:jc w:val="both"/>
        <w:rPr>
          <w:sz w:val="24"/>
          <w:szCs w:val="24"/>
        </w:rPr>
      </w:pPr>
      <w:r w:rsidRPr="00923FED">
        <w:rPr>
          <w:sz w:val="24"/>
          <w:szCs w:val="24"/>
        </w:rPr>
        <w:t>Недвижимое имущество признается активом с момента перехода рисков и выгод, вытекающих из права собственности, к покупателю. Момент перехода к покупателю таких рисков и выгод зависит от конкретных условий договоров купли-продажи. Учитывая невозможность анализа условий отдельно взятого договора и отслеживания момента сдачи объекта недвижимости для целей настоящих правил недвижимое имущество признается (прекращает признаваться) активом</w:t>
      </w:r>
      <w:r w:rsidR="001E3478" w:rsidRPr="00923FED">
        <w:rPr>
          <w:sz w:val="24"/>
          <w:szCs w:val="24"/>
        </w:rPr>
        <w:t>:</w:t>
      </w:r>
    </w:p>
    <w:p w14:paraId="51CB7CDB" w14:textId="0CFCF4A7" w:rsidR="00254B23" w:rsidRPr="00923FED" w:rsidRDefault="00254B23"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с наиболее ранней из дат:  </w:t>
      </w:r>
    </w:p>
    <w:p w14:paraId="0681C7D0" w14:textId="4052D428" w:rsidR="00254B23" w:rsidRPr="00923FED" w:rsidRDefault="00254B23" w:rsidP="00704946">
      <w:pPr>
        <w:pStyle w:val="ConsTitle"/>
        <w:widowControl/>
        <w:numPr>
          <w:ilvl w:val="0"/>
          <w:numId w:val="39"/>
        </w:numPr>
        <w:tabs>
          <w:tab w:val="left" w:pos="1134"/>
        </w:tabs>
        <w:ind w:left="1134"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 даты подписания акта приемки-передачи объекта недвижимости</w:t>
      </w:r>
      <w:r w:rsidR="0005281E" w:rsidRPr="00923FED">
        <w:rPr>
          <w:rFonts w:ascii="Times New Roman" w:hAnsi="Times New Roman" w:cs="Times New Roman"/>
          <w:b w:val="0"/>
          <w:sz w:val="24"/>
          <w:szCs w:val="24"/>
        </w:rPr>
        <w:t>;</w:t>
      </w:r>
    </w:p>
    <w:p w14:paraId="3BDB1968" w14:textId="2EC95117" w:rsidR="00254B23" w:rsidRPr="00923FED" w:rsidRDefault="00254B23" w:rsidP="00704946">
      <w:pPr>
        <w:pStyle w:val="ConsTitle"/>
        <w:widowControl/>
        <w:numPr>
          <w:ilvl w:val="0"/>
          <w:numId w:val="39"/>
        </w:numPr>
        <w:tabs>
          <w:tab w:val="left" w:pos="1134"/>
        </w:tabs>
        <w:ind w:left="1134"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lastRenderedPageBreak/>
        <w:t xml:space="preserve">с даты государственной регистрации </w:t>
      </w:r>
      <w:r w:rsidR="00EA17FF" w:rsidRPr="00923FED">
        <w:rPr>
          <w:rFonts w:ascii="Times New Roman" w:hAnsi="Times New Roman" w:cs="Times New Roman"/>
          <w:b w:val="0"/>
          <w:sz w:val="24"/>
          <w:szCs w:val="24"/>
        </w:rPr>
        <w:t xml:space="preserve">прав на недвижимое имущество </w:t>
      </w:r>
      <w:r w:rsidRPr="00923FED">
        <w:rPr>
          <w:rFonts w:ascii="Times New Roman" w:hAnsi="Times New Roman" w:cs="Times New Roman"/>
          <w:b w:val="0"/>
          <w:sz w:val="24"/>
          <w:szCs w:val="24"/>
        </w:rPr>
        <w:t>(при наличии оригинала документа, подтверждающего права на недвижимое имущество</w:t>
      </w:r>
      <w:r w:rsidR="00704946">
        <w:rPr>
          <w:rFonts w:ascii="Times New Roman" w:hAnsi="Times New Roman" w:cs="Times New Roman"/>
          <w:b w:val="0"/>
          <w:sz w:val="24"/>
          <w:szCs w:val="24"/>
        </w:rPr>
        <w:t>.</w:t>
      </w:r>
    </w:p>
    <w:p w14:paraId="6C34739C" w14:textId="77777777" w:rsidR="00D36817" w:rsidRPr="00923FED" w:rsidRDefault="00EE0082"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 даты вступления в сил</w:t>
      </w:r>
      <w:r w:rsidR="0093604D" w:rsidRPr="00923FED">
        <w:rPr>
          <w:rFonts w:ascii="Times New Roman" w:hAnsi="Times New Roman" w:cs="Times New Roman"/>
          <w:b w:val="0"/>
          <w:sz w:val="24"/>
          <w:szCs w:val="24"/>
        </w:rPr>
        <w:t>у соответствующего решения суда;</w:t>
      </w:r>
    </w:p>
    <w:p w14:paraId="4A6B46B9" w14:textId="2EC56734" w:rsidR="00374939" w:rsidRDefault="0093604D" w:rsidP="00704946">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с даты внесения записи </w:t>
      </w:r>
      <w:r w:rsidR="00564F5C" w:rsidRPr="00704946">
        <w:rPr>
          <w:rFonts w:ascii="Times New Roman" w:hAnsi="Times New Roman" w:cs="Times New Roman"/>
          <w:b w:val="0"/>
          <w:sz w:val="24"/>
          <w:szCs w:val="24"/>
        </w:rPr>
        <w:t xml:space="preserve">о кадастровом учете </w:t>
      </w:r>
      <w:r w:rsidRPr="00704946">
        <w:rPr>
          <w:rFonts w:ascii="Times New Roman" w:hAnsi="Times New Roman" w:cs="Times New Roman"/>
          <w:b w:val="0"/>
          <w:sz w:val="24"/>
          <w:szCs w:val="24"/>
        </w:rPr>
        <w:t xml:space="preserve">в </w:t>
      </w:r>
      <w:r w:rsidR="00EA17FF" w:rsidRPr="00704946">
        <w:rPr>
          <w:rFonts w:ascii="Times New Roman" w:hAnsi="Times New Roman" w:cs="Times New Roman"/>
          <w:b w:val="0"/>
          <w:sz w:val="24"/>
          <w:szCs w:val="24"/>
        </w:rPr>
        <w:t>Единый государственный реестр недвижимости</w:t>
      </w:r>
      <w:r w:rsidR="00C12EA3" w:rsidRPr="00704946">
        <w:rPr>
          <w:rFonts w:ascii="Times New Roman" w:hAnsi="Times New Roman" w:cs="Times New Roman"/>
          <w:b w:val="0"/>
          <w:sz w:val="24"/>
          <w:szCs w:val="24"/>
        </w:rPr>
        <w:t xml:space="preserve"> </w:t>
      </w:r>
      <w:r w:rsidR="00F50592" w:rsidRPr="00704946">
        <w:rPr>
          <w:rFonts w:ascii="Times New Roman" w:hAnsi="Times New Roman" w:cs="Times New Roman"/>
          <w:b w:val="0"/>
          <w:sz w:val="24"/>
          <w:szCs w:val="24"/>
        </w:rPr>
        <w:t xml:space="preserve">о </w:t>
      </w:r>
      <w:r w:rsidR="00B332D8" w:rsidRPr="00704946">
        <w:rPr>
          <w:rFonts w:ascii="Times New Roman" w:hAnsi="Times New Roman" w:cs="Times New Roman"/>
          <w:b w:val="0"/>
          <w:sz w:val="24"/>
          <w:szCs w:val="24"/>
        </w:rPr>
        <w:t>разделе/</w:t>
      </w:r>
      <w:r w:rsidR="00F50592" w:rsidRPr="00704946">
        <w:rPr>
          <w:rFonts w:ascii="Times New Roman" w:hAnsi="Times New Roman" w:cs="Times New Roman"/>
          <w:b w:val="0"/>
          <w:sz w:val="24"/>
          <w:szCs w:val="24"/>
        </w:rPr>
        <w:t xml:space="preserve">межевании/объединении объектов недвижимости, </w:t>
      </w:r>
      <w:r w:rsidR="007F1E4D" w:rsidRPr="00704946">
        <w:rPr>
          <w:rFonts w:ascii="Times New Roman" w:hAnsi="Times New Roman" w:cs="Times New Roman"/>
          <w:b w:val="0"/>
          <w:sz w:val="24"/>
          <w:szCs w:val="24"/>
        </w:rPr>
        <w:t>входящих</w:t>
      </w:r>
      <w:r w:rsidR="00F50592" w:rsidRPr="00704946">
        <w:rPr>
          <w:rFonts w:ascii="Times New Roman" w:hAnsi="Times New Roman" w:cs="Times New Roman"/>
          <w:b w:val="0"/>
          <w:sz w:val="24"/>
          <w:szCs w:val="24"/>
        </w:rPr>
        <w:t xml:space="preserve"> в состав активов Фонда</w:t>
      </w:r>
      <w:r w:rsidR="00704946" w:rsidRPr="00704946">
        <w:rPr>
          <w:rFonts w:ascii="Times New Roman" w:hAnsi="Times New Roman" w:cs="Times New Roman"/>
          <w:b w:val="0"/>
          <w:sz w:val="24"/>
          <w:szCs w:val="24"/>
        </w:rPr>
        <w:t>.</w:t>
      </w:r>
      <w:r w:rsidR="00D36817" w:rsidRPr="00704946">
        <w:rPr>
          <w:rFonts w:ascii="Times New Roman" w:hAnsi="Times New Roman" w:cs="Times New Roman"/>
          <w:b w:val="0"/>
          <w:sz w:val="24"/>
          <w:szCs w:val="24"/>
        </w:rPr>
        <w:t xml:space="preserve"> </w:t>
      </w:r>
    </w:p>
    <w:p w14:paraId="6614F43B" w14:textId="77777777" w:rsidR="00704946" w:rsidRPr="00704946" w:rsidRDefault="00704946" w:rsidP="00704946">
      <w:pPr>
        <w:pStyle w:val="ConsTitle"/>
        <w:widowControl/>
        <w:tabs>
          <w:tab w:val="left" w:pos="1134"/>
        </w:tabs>
        <w:ind w:left="709"/>
        <w:jc w:val="both"/>
        <w:rPr>
          <w:rFonts w:ascii="Times New Roman" w:hAnsi="Times New Roman" w:cs="Times New Roman"/>
          <w:b w:val="0"/>
          <w:sz w:val="24"/>
          <w:szCs w:val="24"/>
        </w:rPr>
      </w:pPr>
    </w:p>
    <w:p w14:paraId="5F6A7003" w14:textId="108511AF" w:rsidR="00254B23" w:rsidRPr="00923FED" w:rsidRDefault="00254B23" w:rsidP="00704946">
      <w:pPr>
        <w:pStyle w:val="ConsTitle"/>
        <w:widowControl/>
        <w:ind w:firstLine="709"/>
        <w:jc w:val="both"/>
        <w:rPr>
          <w:rFonts w:ascii="Times New Roman" w:hAnsi="Times New Roman" w:cs="Times New Roman"/>
          <w:b w:val="0"/>
          <w:sz w:val="24"/>
          <w:szCs w:val="24"/>
        </w:rPr>
      </w:pPr>
      <w:r w:rsidRPr="00923FED">
        <w:rPr>
          <w:rFonts w:ascii="Times New Roman" w:hAnsi="Times New Roman" w:cs="Times New Roman"/>
          <w:sz w:val="24"/>
          <w:szCs w:val="24"/>
        </w:rPr>
        <w:t xml:space="preserve">Методы определения стоимости. Критерии выбора способов и моделей оценки </w:t>
      </w:r>
    </w:p>
    <w:p w14:paraId="11581D00" w14:textId="77777777" w:rsidR="00254B23" w:rsidRPr="00923FED" w:rsidRDefault="00254B23" w:rsidP="00704946">
      <w:pPr>
        <w:tabs>
          <w:tab w:val="left" w:pos="0"/>
        </w:tabs>
        <w:ind w:firstLine="709"/>
        <w:jc w:val="both"/>
        <w:rPr>
          <w:sz w:val="24"/>
          <w:szCs w:val="24"/>
        </w:rPr>
      </w:pPr>
      <w:r w:rsidRPr="00923FED">
        <w:rPr>
          <w:sz w:val="24"/>
          <w:szCs w:val="24"/>
        </w:rPr>
        <w:t>Справедливая стоимость недвижимого имущества определяется на основании отчета оценщика.</w:t>
      </w:r>
    </w:p>
    <w:p w14:paraId="299880CE" w14:textId="77777777" w:rsidR="00254B23" w:rsidRPr="00923FED" w:rsidRDefault="00254B23" w:rsidP="00704946">
      <w:pPr>
        <w:suppressAutoHyphens w:val="0"/>
        <w:autoSpaceDN w:val="0"/>
        <w:adjustRightInd w:val="0"/>
        <w:ind w:firstLine="709"/>
        <w:jc w:val="both"/>
        <w:rPr>
          <w:rFonts w:eastAsiaTheme="minorHAnsi"/>
          <w:sz w:val="24"/>
          <w:szCs w:val="24"/>
          <w:lang w:eastAsia="en-US"/>
        </w:rPr>
      </w:pPr>
      <w:r w:rsidRPr="00923FED">
        <w:rPr>
          <w:rFonts w:eastAsiaTheme="minorHAnsi"/>
          <w:sz w:val="24"/>
          <w:szCs w:val="24"/>
          <w:lang w:eastAsia="en-US"/>
        </w:rPr>
        <w:t>Справедливая стоимость составляющего активы Фонда земельного участка, на котором находится здание, строение или сооружение, составляющие указанные активы, доли в праве общей собственности на такой земельный участок, права аренды такого земельного участка или права пользования таким земельным участком может отдельно не определяться, если его стоимость учитывается в справедливой стоимости приобретенного здания, строения или сооружения.</w:t>
      </w:r>
    </w:p>
    <w:p w14:paraId="15710557"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Порядка признания рынков активов и обязательств активными</w:t>
      </w:r>
    </w:p>
    <w:p w14:paraId="49A5CD9E" w14:textId="41F634B5" w:rsidR="00254B23" w:rsidRPr="00923FED" w:rsidRDefault="00DF4CA3" w:rsidP="00704946">
      <w:pPr>
        <w:ind w:firstLine="709"/>
        <w:rPr>
          <w:sz w:val="24"/>
          <w:szCs w:val="24"/>
        </w:rPr>
      </w:pPr>
      <w:r w:rsidRPr="00923FED">
        <w:rPr>
          <w:sz w:val="24"/>
          <w:szCs w:val="24"/>
        </w:rPr>
        <w:t xml:space="preserve">Не применимо </w:t>
      </w:r>
    </w:p>
    <w:p w14:paraId="19F04C62" w14:textId="0E2067CD" w:rsidR="00A32AAF" w:rsidRPr="00923FED" w:rsidRDefault="00254B23" w:rsidP="00F80520">
      <w:pPr>
        <w:pStyle w:val="10"/>
        <w:numPr>
          <w:ilvl w:val="1"/>
          <w:numId w:val="2"/>
        </w:numPr>
        <w:tabs>
          <w:tab w:val="left" w:pos="0"/>
        </w:tabs>
        <w:spacing w:before="360" w:after="360"/>
        <w:ind w:left="0" w:firstLine="0"/>
        <w:jc w:val="center"/>
      </w:pPr>
      <w:r w:rsidRPr="00923FED">
        <w:t>Право аренды недвижимого имущества</w:t>
      </w:r>
    </w:p>
    <w:p w14:paraId="23EE1181" w14:textId="77777777" w:rsidR="00336D93" w:rsidRPr="00923FED" w:rsidRDefault="00035B86"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b w:val="0"/>
          <w:sz w:val="24"/>
          <w:szCs w:val="24"/>
        </w:rPr>
        <w:t>(арендатором является управляющая компания, действующая в качестве доверительного управляющего Фонда)</w:t>
      </w:r>
      <w:r w:rsidRPr="00923FED">
        <w:rPr>
          <w:rFonts w:ascii="Times New Roman" w:hAnsi="Times New Roman" w:cs="Times New Roman"/>
          <w:sz w:val="24"/>
          <w:szCs w:val="24"/>
        </w:rPr>
        <w:t xml:space="preserve"> </w:t>
      </w:r>
    </w:p>
    <w:p w14:paraId="10062BB1" w14:textId="7F22376F"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Критерии признания (прекращения признания) активов</w:t>
      </w:r>
    </w:p>
    <w:p w14:paraId="57C6DE52" w14:textId="326F8C27" w:rsidR="00254B23" w:rsidRPr="00923FED" w:rsidRDefault="00254B23" w:rsidP="00704946">
      <w:pPr>
        <w:pStyle w:val="ConsPlusNormal"/>
        <w:ind w:firstLine="709"/>
        <w:jc w:val="both"/>
        <w:rPr>
          <w:sz w:val="24"/>
          <w:szCs w:val="24"/>
        </w:rPr>
      </w:pPr>
      <w:r w:rsidRPr="00923FED">
        <w:rPr>
          <w:sz w:val="24"/>
          <w:szCs w:val="24"/>
        </w:rPr>
        <w:t>Права аренды недвижимого имущества, приобретенные Управляющей компанией Фонда</w:t>
      </w:r>
      <w:r w:rsidR="00B74066" w:rsidRPr="00923FED">
        <w:rPr>
          <w:sz w:val="24"/>
          <w:szCs w:val="24"/>
        </w:rPr>
        <w:t>,</w:t>
      </w:r>
      <w:r w:rsidR="00D64CFA" w:rsidRPr="00923FED">
        <w:rPr>
          <w:sz w:val="24"/>
          <w:szCs w:val="24"/>
        </w:rPr>
        <w:t xml:space="preserve"> </w:t>
      </w:r>
      <w:r w:rsidR="0005281E" w:rsidRPr="00923FED">
        <w:rPr>
          <w:sz w:val="24"/>
          <w:szCs w:val="24"/>
        </w:rPr>
        <w:t>признаются</w:t>
      </w:r>
      <w:r w:rsidRPr="00923FED">
        <w:rPr>
          <w:sz w:val="24"/>
          <w:szCs w:val="24"/>
        </w:rPr>
        <w:t xml:space="preserve"> (прекращают признаваться) активом с даты </w:t>
      </w:r>
      <w:r w:rsidR="00213C50" w:rsidRPr="00923FED">
        <w:rPr>
          <w:sz w:val="24"/>
          <w:szCs w:val="24"/>
        </w:rPr>
        <w:t xml:space="preserve">перехода прав по договору </w:t>
      </w:r>
      <w:r w:rsidRPr="00923FED">
        <w:rPr>
          <w:sz w:val="24"/>
          <w:szCs w:val="24"/>
        </w:rPr>
        <w:t xml:space="preserve">на приобретение прав аренды (договора купли-продажи, договора уступки прав требования, соглашения о замене стороны). </w:t>
      </w:r>
    </w:p>
    <w:p w14:paraId="034BD266" w14:textId="4AA054E0" w:rsidR="00254B23" w:rsidRPr="00923FED" w:rsidRDefault="00254B23" w:rsidP="00704946">
      <w:pPr>
        <w:pStyle w:val="ConsPlusNormal"/>
        <w:ind w:firstLine="709"/>
        <w:jc w:val="both"/>
        <w:rPr>
          <w:sz w:val="24"/>
          <w:szCs w:val="24"/>
        </w:rPr>
      </w:pPr>
      <w:r w:rsidRPr="00923FED">
        <w:rPr>
          <w:sz w:val="24"/>
          <w:szCs w:val="24"/>
        </w:rPr>
        <w:t xml:space="preserve">Права аренды недвижимого имущества, возникшие по договору </w:t>
      </w:r>
      <w:r w:rsidR="00700BE9" w:rsidRPr="00923FED">
        <w:rPr>
          <w:sz w:val="24"/>
          <w:szCs w:val="24"/>
        </w:rPr>
        <w:t xml:space="preserve">операционной </w:t>
      </w:r>
      <w:r w:rsidRPr="00923FED">
        <w:rPr>
          <w:sz w:val="24"/>
          <w:szCs w:val="24"/>
        </w:rPr>
        <w:t>аренды, заключенному управляющей компанией Фонда в качестве арендатора, не отвечают критериям признания нематериального актива и не признаются нематериальным активом в соответствии с пунктом 49 МСФО (</w:t>
      </w:r>
      <w:r w:rsidRPr="00923FED">
        <w:rPr>
          <w:sz w:val="24"/>
          <w:szCs w:val="24"/>
          <w:lang w:val="en-US"/>
        </w:rPr>
        <w:t>IAS</w:t>
      </w:r>
      <w:r w:rsidRPr="00923FED">
        <w:rPr>
          <w:sz w:val="24"/>
          <w:szCs w:val="24"/>
        </w:rPr>
        <w:t xml:space="preserve">) 38 «Нематериальные активы» из-за невозможности надежно оценить затраты на его создание. </w:t>
      </w:r>
      <w:r w:rsidR="00700BE9" w:rsidRPr="00923FED">
        <w:rPr>
          <w:sz w:val="24"/>
          <w:szCs w:val="24"/>
        </w:rPr>
        <w:t xml:space="preserve">Обязательства по договору операционной аренды включаются в состав кредиторской задолженности Фонда в размере неисполненного обязательства за истекший период в соответствии с условиями договора. </w:t>
      </w:r>
    </w:p>
    <w:p w14:paraId="0ED34808"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 xml:space="preserve">Методы определения стоимости. Критерии выбора способов и моделей оценки </w:t>
      </w:r>
    </w:p>
    <w:p w14:paraId="5A7F1E7E" w14:textId="5836E0AD" w:rsidR="00254B23" w:rsidRPr="00923FED" w:rsidRDefault="00254B23" w:rsidP="00704946">
      <w:pPr>
        <w:tabs>
          <w:tab w:val="left" w:pos="0"/>
        </w:tabs>
        <w:ind w:firstLine="709"/>
        <w:jc w:val="both"/>
        <w:rPr>
          <w:sz w:val="24"/>
          <w:szCs w:val="24"/>
        </w:rPr>
      </w:pPr>
      <w:r w:rsidRPr="00923FED">
        <w:rPr>
          <w:sz w:val="24"/>
          <w:szCs w:val="24"/>
        </w:rPr>
        <w:t>Справедливая стоимость прав аренды недвижимого имущества</w:t>
      </w:r>
      <w:r w:rsidR="00EE0082" w:rsidRPr="00923FED">
        <w:rPr>
          <w:sz w:val="24"/>
          <w:szCs w:val="24"/>
        </w:rPr>
        <w:t>, приобретенных Управляющей компанией Фонда,</w:t>
      </w:r>
      <w:r w:rsidRPr="00923FED">
        <w:rPr>
          <w:sz w:val="24"/>
          <w:szCs w:val="24"/>
        </w:rPr>
        <w:t xml:space="preserve"> определяется на основании отчета оценщика.</w:t>
      </w:r>
    </w:p>
    <w:p w14:paraId="713A8CB8"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bookmarkStart w:id="7" w:name="OLE_LINK17"/>
      <w:bookmarkStart w:id="8" w:name="OLE_LINK18"/>
      <w:r w:rsidRPr="00923FED">
        <w:rPr>
          <w:rFonts w:ascii="Times New Roman" w:hAnsi="Times New Roman" w:cs="Times New Roman"/>
          <w:sz w:val="24"/>
          <w:szCs w:val="24"/>
        </w:rPr>
        <w:t>Порядка признания рынков активов и обязательств активными</w:t>
      </w:r>
    </w:p>
    <w:p w14:paraId="6E355E7C" w14:textId="77777777" w:rsidR="00254B23" w:rsidRPr="00923FED" w:rsidRDefault="000A564C" w:rsidP="00704946">
      <w:pPr>
        <w:pStyle w:val="ConsTitle"/>
        <w:widowControl/>
        <w:tabs>
          <w:tab w:val="left" w:pos="0"/>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Не применимо</w:t>
      </w:r>
      <w:r w:rsidR="0005281E" w:rsidRPr="00923FED">
        <w:rPr>
          <w:rFonts w:ascii="Times New Roman" w:hAnsi="Times New Roman" w:cs="Times New Roman"/>
          <w:b w:val="0"/>
          <w:sz w:val="24"/>
          <w:szCs w:val="24"/>
        </w:rPr>
        <w:t>.</w:t>
      </w:r>
    </w:p>
    <w:bookmarkEnd w:id="7"/>
    <w:bookmarkEnd w:id="8"/>
    <w:p w14:paraId="6E11999A" w14:textId="409144A7" w:rsidR="00AA04B3" w:rsidRPr="00923FED" w:rsidRDefault="00AA04B3" w:rsidP="00F80520">
      <w:pPr>
        <w:pStyle w:val="10"/>
        <w:numPr>
          <w:ilvl w:val="1"/>
          <w:numId w:val="2"/>
        </w:numPr>
        <w:tabs>
          <w:tab w:val="left" w:pos="0"/>
          <w:tab w:val="left" w:pos="426"/>
        </w:tabs>
        <w:spacing w:before="360" w:after="360"/>
        <w:ind w:left="0" w:firstLine="0"/>
        <w:contextualSpacing/>
        <w:jc w:val="center"/>
        <w:rPr>
          <w:bCs w:val="0"/>
        </w:rPr>
      </w:pPr>
      <w:r w:rsidRPr="00923FED">
        <w:t xml:space="preserve">Имущественные права из договоров участия в долевом строительстве объектов недвижимого имущества, заключенных в соответствии с Федеральным </w:t>
      </w:r>
      <w:hyperlink r:id="rId16" w:history="1">
        <w:r w:rsidRPr="00923FED">
          <w:t>законом</w:t>
        </w:r>
      </w:hyperlink>
      <w:r w:rsidRPr="00923FED">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433F1E9" w14:textId="5C4445A6" w:rsidR="00753F56" w:rsidRPr="00923FED" w:rsidRDefault="00AA04B3" w:rsidP="005D0245">
      <w:pPr>
        <w:tabs>
          <w:tab w:val="left" w:pos="0"/>
        </w:tabs>
        <w:autoSpaceDN w:val="0"/>
        <w:adjustRightInd w:val="0"/>
        <w:ind w:firstLine="709"/>
        <w:jc w:val="both"/>
        <w:rPr>
          <w:b/>
          <w:sz w:val="24"/>
          <w:szCs w:val="24"/>
        </w:rPr>
      </w:pPr>
      <w:r w:rsidRPr="00923FED">
        <w:rPr>
          <w:b/>
          <w:sz w:val="24"/>
          <w:szCs w:val="24"/>
        </w:rPr>
        <w:t>И</w:t>
      </w:r>
      <w:r w:rsidR="00753F56" w:rsidRPr="00923FED">
        <w:rPr>
          <w:b/>
          <w:sz w:val="24"/>
          <w:szCs w:val="24"/>
        </w:rPr>
        <w:t xml:space="preserve">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w:t>
      </w:r>
      <w:r w:rsidR="00753F56" w:rsidRPr="00923FED">
        <w:rPr>
          <w:b/>
          <w:sz w:val="24"/>
          <w:szCs w:val="24"/>
        </w:rPr>
        <w:lastRenderedPageBreak/>
        <w:t>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r w:rsidR="00D37EC5" w:rsidRPr="00923FED">
        <w:rPr>
          <w:b/>
          <w:sz w:val="24"/>
          <w:szCs w:val="24"/>
        </w:rPr>
        <w:t>,</w:t>
      </w:r>
      <w:r w:rsidR="005D0245">
        <w:rPr>
          <w:b/>
          <w:sz w:val="24"/>
          <w:szCs w:val="24"/>
        </w:rPr>
        <w:t xml:space="preserve"> </w:t>
      </w:r>
      <w:r w:rsidR="00D37EC5" w:rsidRPr="00923FED">
        <w:rPr>
          <w:b/>
          <w:sz w:val="24"/>
          <w:szCs w:val="24"/>
        </w:rPr>
        <w:t xml:space="preserve">далее </w:t>
      </w:r>
      <w:r w:rsidR="0062391C" w:rsidRPr="00923FED">
        <w:rPr>
          <w:b/>
          <w:sz w:val="24"/>
          <w:szCs w:val="24"/>
        </w:rPr>
        <w:t xml:space="preserve">вместе </w:t>
      </w:r>
      <w:r w:rsidR="00D37EC5" w:rsidRPr="00923FED">
        <w:rPr>
          <w:b/>
          <w:sz w:val="24"/>
          <w:szCs w:val="24"/>
        </w:rPr>
        <w:t>именуемые – Имущественные права.</w:t>
      </w:r>
    </w:p>
    <w:p w14:paraId="5D4F2CC6" w14:textId="77777777" w:rsidR="00753F56" w:rsidRPr="00923FED" w:rsidRDefault="00753F56" w:rsidP="00704946">
      <w:pPr>
        <w:ind w:firstLine="709"/>
        <w:rPr>
          <w:sz w:val="24"/>
          <w:szCs w:val="24"/>
        </w:rPr>
      </w:pPr>
    </w:p>
    <w:p w14:paraId="5D26E93E"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Критерии признания (прекращения признания) активов</w:t>
      </w:r>
    </w:p>
    <w:p w14:paraId="0C0F7EE5" w14:textId="4120BD1F" w:rsidR="007D539B" w:rsidRPr="00923FED" w:rsidRDefault="00254B23" w:rsidP="00704946">
      <w:pPr>
        <w:pStyle w:val="ConsPlusNormal"/>
        <w:ind w:firstLine="709"/>
        <w:jc w:val="both"/>
        <w:rPr>
          <w:sz w:val="24"/>
          <w:szCs w:val="24"/>
        </w:rPr>
      </w:pPr>
      <w:r w:rsidRPr="00923FED">
        <w:rPr>
          <w:sz w:val="24"/>
          <w:szCs w:val="24"/>
        </w:rPr>
        <w:t xml:space="preserve">Имущественные </w:t>
      </w:r>
      <w:r w:rsidR="007D539B" w:rsidRPr="00923FED">
        <w:rPr>
          <w:sz w:val="24"/>
          <w:szCs w:val="24"/>
        </w:rPr>
        <w:t xml:space="preserve">права, </w:t>
      </w:r>
      <w:r w:rsidRPr="00923FED">
        <w:rPr>
          <w:sz w:val="24"/>
          <w:szCs w:val="24"/>
        </w:rPr>
        <w:t>признаются</w:t>
      </w:r>
      <w:r w:rsidR="00392ACD" w:rsidRPr="00923FED">
        <w:rPr>
          <w:sz w:val="24"/>
          <w:szCs w:val="24"/>
        </w:rPr>
        <w:t xml:space="preserve">  </w:t>
      </w:r>
      <w:r w:rsidRPr="00923FED">
        <w:rPr>
          <w:sz w:val="24"/>
          <w:szCs w:val="24"/>
        </w:rPr>
        <w:t>активом</w:t>
      </w:r>
      <w:r w:rsidR="007D539B" w:rsidRPr="00923FED">
        <w:rPr>
          <w:sz w:val="24"/>
          <w:szCs w:val="24"/>
        </w:rPr>
        <w:t>:</w:t>
      </w:r>
    </w:p>
    <w:p w14:paraId="0FEDAC80" w14:textId="6A8FF8CA" w:rsidR="008E78F3" w:rsidRPr="00923FED" w:rsidRDefault="008E78F3"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 даты подписания договора</w:t>
      </w:r>
      <w:r w:rsidR="00343C03" w:rsidRPr="00923FED">
        <w:rPr>
          <w:rFonts w:ascii="Times New Roman" w:hAnsi="Times New Roman" w:cs="Times New Roman"/>
          <w:b w:val="0"/>
          <w:sz w:val="24"/>
          <w:szCs w:val="24"/>
        </w:rPr>
        <w:t xml:space="preserve"> на строительство (создание) объекта недвижимости</w:t>
      </w:r>
      <w:r w:rsidR="00785E82" w:rsidRPr="00923FED">
        <w:rPr>
          <w:rFonts w:ascii="Times New Roman" w:hAnsi="Times New Roman" w:cs="Times New Roman"/>
          <w:b w:val="0"/>
          <w:sz w:val="24"/>
          <w:szCs w:val="24"/>
        </w:rPr>
        <w:t>, если иное не установлено в таком договоре</w:t>
      </w:r>
      <w:r w:rsidRPr="00923FED">
        <w:rPr>
          <w:rFonts w:ascii="Times New Roman" w:hAnsi="Times New Roman" w:cs="Times New Roman"/>
          <w:b w:val="0"/>
          <w:sz w:val="24"/>
          <w:szCs w:val="24"/>
        </w:rPr>
        <w:t>;</w:t>
      </w:r>
    </w:p>
    <w:p w14:paraId="1E29F433" w14:textId="77777777" w:rsidR="00343C03" w:rsidRPr="00923FED" w:rsidRDefault="00343C03"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 даты государственной регистрации договора участия в долевом строительстве;</w:t>
      </w:r>
    </w:p>
    <w:p w14:paraId="4D76180D" w14:textId="3316ADD0" w:rsidR="00343C03" w:rsidRPr="00923FED" w:rsidRDefault="00343C03"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 даты подписания договора уступки прав требования</w:t>
      </w:r>
      <w:r w:rsidR="00E037EC" w:rsidRPr="00923FED">
        <w:rPr>
          <w:rFonts w:ascii="Times New Roman" w:hAnsi="Times New Roman" w:cs="Times New Roman"/>
          <w:b w:val="0"/>
          <w:sz w:val="24"/>
          <w:szCs w:val="24"/>
        </w:rPr>
        <w:t xml:space="preserve"> </w:t>
      </w:r>
      <w:r w:rsidR="004A6350" w:rsidRPr="00923FED">
        <w:rPr>
          <w:rFonts w:ascii="Times New Roman" w:hAnsi="Times New Roman" w:cs="Times New Roman"/>
          <w:b w:val="0"/>
          <w:sz w:val="24"/>
          <w:szCs w:val="24"/>
        </w:rPr>
        <w:t>(если иное не установлено в таком договоре)</w:t>
      </w:r>
      <w:r w:rsidRPr="00923FED">
        <w:rPr>
          <w:rFonts w:ascii="Times New Roman" w:hAnsi="Times New Roman" w:cs="Times New Roman"/>
          <w:b w:val="0"/>
          <w:sz w:val="24"/>
          <w:szCs w:val="24"/>
        </w:rPr>
        <w:t xml:space="preserve"> либо с даты государственной регистрации договора уступки прав требования (в случаях, когда договор подлеж</w:t>
      </w:r>
      <w:r w:rsidR="00EE0082" w:rsidRPr="00923FED">
        <w:rPr>
          <w:rFonts w:ascii="Times New Roman" w:hAnsi="Times New Roman" w:cs="Times New Roman"/>
          <w:b w:val="0"/>
          <w:sz w:val="24"/>
          <w:szCs w:val="24"/>
        </w:rPr>
        <w:t>ит государственной регистрации).</w:t>
      </w:r>
    </w:p>
    <w:p w14:paraId="71041B76" w14:textId="01CE8222" w:rsidR="00254B23" w:rsidRPr="00923FED" w:rsidRDefault="00254B23" w:rsidP="00704946">
      <w:pPr>
        <w:pStyle w:val="ConsPlusNormal"/>
        <w:ind w:firstLine="709"/>
        <w:jc w:val="both"/>
        <w:rPr>
          <w:sz w:val="24"/>
          <w:szCs w:val="24"/>
        </w:rPr>
      </w:pPr>
      <w:r w:rsidRPr="00923FED">
        <w:rPr>
          <w:sz w:val="24"/>
          <w:szCs w:val="24"/>
        </w:rPr>
        <w:t>Имущественные права прекращают признаваться активом:</w:t>
      </w:r>
    </w:p>
    <w:p w14:paraId="1C411800" w14:textId="7BF331FC" w:rsidR="00343C03" w:rsidRPr="00923FED" w:rsidRDefault="00343C03"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 даты подписания договора уступки прав требования</w:t>
      </w:r>
      <w:r w:rsidR="00E244DF" w:rsidRPr="00923FED">
        <w:rPr>
          <w:rFonts w:ascii="Times New Roman" w:hAnsi="Times New Roman" w:cs="Times New Roman"/>
          <w:b w:val="0"/>
          <w:sz w:val="24"/>
          <w:szCs w:val="24"/>
        </w:rPr>
        <w:t xml:space="preserve"> </w:t>
      </w:r>
      <w:r w:rsidR="004A6350" w:rsidRPr="00923FED">
        <w:rPr>
          <w:rFonts w:ascii="Times New Roman" w:hAnsi="Times New Roman" w:cs="Times New Roman"/>
          <w:b w:val="0"/>
          <w:sz w:val="24"/>
          <w:szCs w:val="24"/>
        </w:rPr>
        <w:t>(если иное не установлено в таком договоре)</w:t>
      </w:r>
      <w:r w:rsidR="00E037EC" w:rsidRPr="00923FED">
        <w:rPr>
          <w:rFonts w:ascii="Times New Roman" w:hAnsi="Times New Roman" w:cs="Times New Roman"/>
          <w:b w:val="0"/>
          <w:sz w:val="24"/>
          <w:szCs w:val="24"/>
        </w:rPr>
        <w:t xml:space="preserve"> </w:t>
      </w:r>
      <w:r w:rsidR="00E244DF" w:rsidRPr="00923FED">
        <w:rPr>
          <w:rFonts w:ascii="Times New Roman" w:hAnsi="Times New Roman" w:cs="Times New Roman"/>
          <w:b w:val="0"/>
          <w:sz w:val="24"/>
          <w:szCs w:val="24"/>
        </w:rPr>
        <w:t>либо с даты государственной регистрации договора уступки прав требования (в случаях, когда договор подлежит государственной регистрации);</w:t>
      </w:r>
    </w:p>
    <w:p w14:paraId="6B8573CD" w14:textId="72326C3C" w:rsidR="00254B23" w:rsidRPr="00923FED" w:rsidRDefault="00254B23"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 даты подписания акта приемк</w:t>
      </w:r>
      <w:r w:rsidR="00EE0082" w:rsidRPr="00923FED">
        <w:rPr>
          <w:rFonts w:ascii="Times New Roman" w:hAnsi="Times New Roman" w:cs="Times New Roman"/>
          <w:b w:val="0"/>
          <w:sz w:val="24"/>
          <w:szCs w:val="24"/>
        </w:rPr>
        <w:t>и-передачи объекта недвижимости;</w:t>
      </w:r>
    </w:p>
    <w:p w14:paraId="128ACEF6" w14:textId="444A726D" w:rsidR="00EE0082" w:rsidRPr="00923FED" w:rsidRDefault="00EE0082"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 даты вступления в сил</w:t>
      </w:r>
      <w:r w:rsidR="003E7EF6" w:rsidRPr="00923FED">
        <w:rPr>
          <w:rFonts w:ascii="Times New Roman" w:hAnsi="Times New Roman" w:cs="Times New Roman"/>
          <w:b w:val="0"/>
          <w:sz w:val="24"/>
          <w:szCs w:val="24"/>
        </w:rPr>
        <w:t>у соответствующего решения суда;</w:t>
      </w:r>
    </w:p>
    <w:p w14:paraId="771489B3" w14:textId="4953F117" w:rsidR="003E7EF6" w:rsidRPr="00923FED" w:rsidRDefault="003E7EF6"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 даты прочего прекращения прав и обязательств по договору в соответствии с законодательством или договором.</w:t>
      </w:r>
    </w:p>
    <w:p w14:paraId="79B860BA"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 xml:space="preserve">Методы определения стоимости. Критерии выбора способов и моделей оценки </w:t>
      </w:r>
    </w:p>
    <w:p w14:paraId="3163B715" w14:textId="741F65FF" w:rsidR="00254B23" w:rsidRPr="00923FED" w:rsidRDefault="00254B23" w:rsidP="00704946">
      <w:pPr>
        <w:tabs>
          <w:tab w:val="left" w:pos="0"/>
        </w:tabs>
        <w:ind w:firstLine="709"/>
        <w:jc w:val="both"/>
        <w:rPr>
          <w:sz w:val="24"/>
          <w:szCs w:val="24"/>
        </w:rPr>
      </w:pPr>
      <w:r w:rsidRPr="00923FED">
        <w:rPr>
          <w:sz w:val="24"/>
          <w:szCs w:val="24"/>
        </w:rPr>
        <w:t>Справедливая стоимость имущественных прав определяется на основании отчета оценщика.</w:t>
      </w:r>
    </w:p>
    <w:p w14:paraId="45EF0850" w14:textId="77777777" w:rsidR="00AA2432" w:rsidRPr="00923FED" w:rsidRDefault="00AA2432" w:rsidP="00704946">
      <w:pPr>
        <w:pStyle w:val="ConsTitle"/>
        <w:widowControl/>
        <w:tabs>
          <w:tab w:val="left" w:pos="0"/>
        </w:tabs>
        <w:ind w:firstLine="709"/>
        <w:jc w:val="both"/>
        <w:rPr>
          <w:rFonts w:ascii="Times New Roman" w:hAnsi="Times New Roman" w:cs="Times New Roman"/>
          <w:sz w:val="24"/>
          <w:szCs w:val="24"/>
        </w:rPr>
      </w:pPr>
      <w:bookmarkStart w:id="9" w:name="OLE_LINK19"/>
      <w:bookmarkStart w:id="10" w:name="OLE_LINK20"/>
      <w:r w:rsidRPr="00923FED">
        <w:rPr>
          <w:rFonts w:ascii="Times New Roman" w:hAnsi="Times New Roman" w:cs="Times New Roman"/>
          <w:sz w:val="24"/>
          <w:szCs w:val="24"/>
        </w:rPr>
        <w:t>Порядка признания рынков активов и обязательств активными</w:t>
      </w:r>
    </w:p>
    <w:p w14:paraId="7E1EBC20" w14:textId="77777777" w:rsidR="00AA2432" w:rsidRPr="00923FED" w:rsidRDefault="00AA2432" w:rsidP="00704946">
      <w:pPr>
        <w:pStyle w:val="ConsTitle"/>
        <w:widowControl/>
        <w:tabs>
          <w:tab w:val="left" w:pos="0"/>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Не применимо</w:t>
      </w:r>
      <w:r w:rsidR="0005281E" w:rsidRPr="00923FED">
        <w:rPr>
          <w:rFonts w:ascii="Times New Roman" w:hAnsi="Times New Roman" w:cs="Times New Roman"/>
          <w:b w:val="0"/>
          <w:sz w:val="24"/>
          <w:szCs w:val="24"/>
        </w:rPr>
        <w:t>.</w:t>
      </w:r>
    </w:p>
    <w:bookmarkEnd w:id="9"/>
    <w:bookmarkEnd w:id="10"/>
    <w:p w14:paraId="47A2C14D" w14:textId="5660E772" w:rsidR="00254B23" w:rsidRDefault="00254B23" w:rsidP="00F80520">
      <w:pPr>
        <w:pStyle w:val="10"/>
        <w:numPr>
          <w:ilvl w:val="1"/>
          <w:numId w:val="2"/>
        </w:numPr>
        <w:tabs>
          <w:tab w:val="left" w:pos="0"/>
        </w:tabs>
        <w:spacing w:before="360" w:after="360"/>
        <w:ind w:left="0" w:firstLine="0"/>
        <w:jc w:val="center"/>
        <w:rPr>
          <w:bCs w:val="0"/>
        </w:rPr>
      </w:pPr>
      <w:r w:rsidRPr="00923FED">
        <w:rPr>
          <w:bCs w:val="0"/>
        </w:rPr>
        <w:t>Облигации</w:t>
      </w:r>
    </w:p>
    <w:p w14:paraId="7648B105"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Критерии признания (прекращения признания) активов</w:t>
      </w:r>
    </w:p>
    <w:p w14:paraId="0A2BBC63" w14:textId="068DD530" w:rsidR="00254B23" w:rsidRPr="00923FED" w:rsidRDefault="00ED1436" w:rsidP="00704946">
      <w:pPr>
        <w:tabs>
          <w:tab w:val="left" w:pos="0"/>
        </w:tabs>
        <w:ind w:firstLine="709"/>
        <w:jc w:val="both"/>
        <w:rPr>
          <w:sz w:val="24"/>
          <w:szCs w:val="24"/>
        </w:rPr>
      </w:pPr>
      <w:r w:rsidRPr="00923FED">
        <w:rPr>
          <w:sz w:val="24"/>
          <w:szCs w:val="24"/>
        </w:rPr>
        <w:t xml:space="preserve">Облигации </w:t>
      </w:r>
      <w:r w:rsidR="004A0D1A" w:rsidRPr="00923FED">
        <w:rPr>
          <w:sz w:val="24"/>
          <w:szCs w:val="24"/>
        </w:rPr>
        <w:t xml:space="preserve">признаются </w:t>
      </w:r>
      <w:r w:rsidR="00254B23" w:rsidRPr="00923FED">
        <w:rPr>
          <w:sz w:val="24"/>
          <w:szCs w:val="24"/>
        </w:rPr>
        <w:t>активом с момента перехода (возникновения) права собственности на актив</w:t>
      </w:r>
      <w:r w:rsidR="00686DA7" w:rsidRPr="00923FED">
        <w:rPr>
          <w:sz w:val="24"/>
          <w:szCs w:val="24"/>
        </w:rPr>
        <w:t>.</w:t>
      </w:r>
    </w:p>
    <w:p w14:paraId="78B27BB7" w14:textId="651932BE" w:rsidR="004A0D1A" w:rsidRPr="00923FED" w:rsidRDefault="004A0D1A" w:rsidP="00704946">
      <w:pPr>
        <w:tabs>
          <w:tab w:val="left" w:pos="0"/>
        </w:tabs>
        <w:ind w:firstLine="709"/>
        <w:jc w:val="both"/>
        <w:rPr>
          <w:sz w:val="24"/>
          <w:szCs w:val="24"/>
        </w:rPr>
      </w:pPr>
      <w:r w:rsidRPr="00923FED">
        <w:rPr>
          <w:sz w:val="24"/>
          <w:szCs w:val="24"/>
        </w:rPr>
        <w:t>Облигации прекращают признаваться активом с момента перехода (возникновения) права собственности на актив либо с даты внесения записи в ЕГРЮЛ о ликвидации эмитента.</w:t>
      </w:r>
    </w:p>
    <w:p w14:paraId="6C865687" w14:textId="77777777" w:rsidR="004A0D1A" w:rsidRPr="00923FED" w:rsidRDefault="004A0D1A" w:rsidP="00704946">
      <w:pPr>
        <w:tabs>
          <w:tab w:val="left" w:pos="0"/>
        </w:tabs>
        <w:ind w:firstLine="709"/>
        <w:jc w:val="both"/>
        <w:rPr>
          <w:sz w:val="24"/>
          <w:szCs w:val="24"/>
        </w:rPr>
      </w:pPr>
    </w:p>
    <w:p w14:paraId="139A2D1B"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 xml:space="preserve">Методы определения стоимости. Критерии выбора способов и моделей оценки </w:t>
      </w:r>
    </w:p>
    <w:p w14:paraId="1CC12938" w14:textId="77777777" w:rsidR="00254B23" w:rsidRPr="00923FED" w:rsidRDefault="00254B23" w:rsidP="00704946">
      <w:pPr>
        <w:spacing w:line="276" w:lineRule="auto"/>
        <w:ind w:firstLine="709"/>
        <w:contextualSpacing/>
        <w:jc w:val="both"/>
        <w:rPr>
          <w:rFonts w:eastAsiaTheme="minorHAnsi"/>
          <w:sz w:val="24"/>
          <w:szCs w:val="24"/>
          <w:u w:val="single"/>
        </w:rPr>
      </w:pPr>
      <w:r w:rsidRPr="00923FED">
        <w:rPr>
          <w:rFonts w:eastAsiaTheme="minorHAnsi"/>
          <w:sz w:val="24"/>
          <w:szCs w:val="24"/>
          <w:u w:val="single"/>
        </w:rPr>
        <w:t>Уровень 1</w:t>
      </w:r>
    </w:p>
    <w:p w14:paraId="39571CF7" w14:textId="77777777" w:rsidR="00254B23" w:rsidRPr="00923FED" w:rsidRDefault="00254B23" w:rsidP="00704946">
      <w:pPr>
        <w:spacing w:line="276" w:lineRule="auto"/>
        <w:ind w:firstLine="709"/>
        <w:contextualSpacing/>
        <w:jc w:val="both"/>
        <w:rPr>
          <w:rFonts w:eastAsiaTheme="minorHAnsi"/>
          <w:sz w:val="24"/>
          <w:szCs w:val="24"/>
        </w:rPr>
      </w:pPr>
      <w:r w:rsidRPr="00923FED">
        <w:rPr>
          <w:rFonts w:eastAsiaTheme="minorHAnsi"/>
          <w:sz w:val="24"/>
          <w:szCs w:val="24"/>
        </w:rPr>
        <w:t>Справедливой стоимостью облигаций, допущенных к торгам, признается цена последней заявки на покупку (котировка на покупку) на момент окончания основной торговой сессии (</w:t>
      </w:r>
      <w:proofErr w:type="spellStart"/>
      <w:r w:rsidRPr="00923FED">
        <w:rPr>
          <w:rFonts w:eastAsiaTheme="minorHAnsi"/>
          <w:sz w:val="24"/>
          <w:szCs w:val="24"/>
        </w:rPr>
        <w:t>last</w:t>
      </w:r>
      <w:proofErr w:type="spellEnd"/>
      <w:r w:rsidRPr="00923FED">
        <w:rPr>
          <w:rFonts w:eastAsiaTheme="minorHAnsi"/>
          <w:sz w:val="24"/>
          <w:szCs w:val="24"/>
        </w:rPr>
        <w:t xml:space="preserve"> </w:t>
      </w:r>
      <w:proofErr w:type="spellStart"/>
      <w:r w:rsidRPr="00923FED">
        <w:rPr>
          <w:rFonts w:eastAsiaTheme="minorHAnsi"/>
          <w:sz w:val="24"/>
          <w:szCs w:val="24"/>
        </w:rPr>
        <w:t>bid</w:t>
      </w:r>
      <w:proofErr w:type="spellEnd"/>
      <w:r w:rsidRPr="00923FED">
        <w:rPr>
          <w:rFonts w:eastAsiaTheme="minorHAnsi"/>
          <w:sz w:val="24"/>
          <w:szCs w:val="24"/>
        </w:rPr>
        <w:t>), рассчитанная организатором торговли на дату определения стоимости чистых активов. Котировки определяются по результата</w:t>
      </w:r>
      <w:r w:rsidR="009073A4" w:rsidRPr="00923FED">
        <w:rPr>
          <w:rFonts w:eastAsiaTheme="minorHAnsi"/>
          <w:sz w:val="24"/>
          <w:szCs w:val="24"/>
        </w:rPr>
        <w:t>м торгов на основной бирже</w:t>
      </w:r>
      <w:bookmarkStart w:id="11" w:name="OLE_LINK50"/>
      <w:bookmarkStart w:id="12" w:name="OLE_LINK51"/>
      <w:bookmarkStart w:id="13" w:name="OLE_LINK52"/>
      <w:r w:rsidR="009073A4" w:rsidRPr="00923FED">
        <w:rPr>
          <w:rFonts w:eastAsiaTheme="minorHAnsi"/>
          <w:sz w:val="24"/>
          <w:szCs w:val="24"/>
        </w:rPr>
        <w:t>, которая должна быть активным рынком для данной ценной бумаги.</w:t>
      </w:r>
      <w:bookmarkEnd w:id="11"/>
      <w:bookmarkEnd w:id="12"/>
      <w:bookmarkEnd w:id="13"/>
    </w:p>
    <w:p w14:paraId="5DFEFE7B" w14:textId="77777777" w:rsidR="00254B23" w:rsidRPr="00923FED" w:rsidRDefault="00254B23" w:rsidP="00704946">
      <w:pPr>
        <w:spacing w:line="276" w:lineRule="auto"/>
        <w:ind w:firstLine="709"/>
        <w:contextualSpacing/>
        <w:jc w:val="both"/>
        <w:rPr>
          <w:rFonts w:eastAsiaTheme="minorHAnsi"/>
          <w:sz w:val="24"/>
          <w:szCs w:val="24"/>
        </w:rPr>
      </w:pPr>
      <w:r w:rsidRPr="00923FED">
        <w:rPr>
          <w:rFonts w:eastAsiaTheme="minorHAnsi"/>
          <w:sz w:val="24"/>
          <w:szCs w:val="24"/>
        </w:rPr>
        <w:t xml:space="preserve">В случае отсутствия основной биржи для определения оценочной стоимости облигаций </w:t>
      </w:r>
      <w:bookmarkStart w:id="14" w:name="OLE_LINK53"/>
      <w:bookmarkStart w:id="15" w:name="OLE_LINK54"/>
      <w:r w:rsidR="009073A4" w:rsidRPr="00923FED">
        <w:rPr>
          <w:rFonts w:eastAsiaTheme="minorHAnsi"/>
          <w:sz w:val="24"/>
          <w:szCs w:val="24"/>
        </w:rPr>
        <w:t xml:space="preserve">(в том числе в связи с тем, что определенная основная биржа не является активным рынком для данной ценной бумаги) </w:t>
      </w:r>
      <w:bookmarkEnd w:id="14"/>
      <w:bookmarkEnd w:id="15"/>
      <w:r w:rsidRPr="00923FED">
        <w:rPr>
          <w:rFonts w:eastAsiaTheme="minorHAnsi"/>
          <w:sz w:val="24"/>
          <w:szCs w:val="24"/>
        </w:rPr>
        <w:t xml:space="preserve">используются котировки, рассчитанные на наиболее выгодной бирже. </w:t>
      </w:r>
    </w:p>
    <w:p w14:paraId="6F75AEAD" w14:textId="77777777" w:rsidR="005D0245" w:rsidRDefault="005D0245" w:rsidP="00704946">
      <w:pPr>
        <w:pStyle w:val="afe"/>
        <w:spacing w:line="276" w:lineRule="auto"/>
        <w:ind w:left="0" w:firstLine="709"/>
        <w:contextualSpacing/>
        <w:jc w:val="both"/>
        <w:rPr>
          <w:rFonts w:ascii="Times New Roman" w:eastAsiaTheme="minorHAnsi" w:hAnsi="Times New Roman"/>
          <w:sz w:val="24"/>
          <w:szCs w:val="24"/>
          <w:u w:val="single"/>
          <w:lang w:eastAsia="ar-SA"/>
        </w:rPr>
      </w:pPr>
    </w:p>
    <w:p w14:paraId="659C5B03" w14:textId="71EB6B06" w:rsidR="00254B23" w:rsidRPr="00923FED" w:rsidRDefault="00254B23" w:rsidP="00704946">
      <w:pPr>
        <w:pStyle w:val="afe"/>
        <w:spacing w:line="276" w:lineRule="auto"/>
        <w:ind w:left="0" w:firstLine="709"/>
        <w:contextualSpacing/>
        <w:jc w:val="both"/>
        <w:rPr>
          <w:rFonts w:ascii="Times New Roman" w:eastAsiaTheme="minorHAnsi" w:hAnsi="Times New Roman"/>
          <w:sz w:val="24"/>
          <w:szCs w:val="24"/>
          <w:u w:val="single"/>
          <w:lang w:eastAsia="ar-SA"/>
        </w:rPr>
      </w:pPr>
      <w:r w:rsidRPr="00923FED">
        <w:rPr>
          <w:rFonts w:ascii="Times New Roman" w:eastAsiaTheme="minorHAnsi" w:hAnsi="Times New Roman"/>
          <w:sz w:val="24"/>
          <w:szCs w:val="24"/>
          <w:u w:val="single"/>
          <w:lang w:eastAsia="ar-SA"/>
        </w:rPr>
        <w:t>Уровень 2</w:t>
      </w:r>
    </w:p>
    <w:p w14:paraId="3A5C80A5" w14:textId="4DE76AB8" w:rsidR="00254B23" w:rsidRPr="003049D7" w:rsidRDefault="00F156C1" w:rsidP="00704946">
      <w:pPr>
        <w:spacing w:line="276" w:lineRule="auto"/>
        <w:ind w:firstLine="709"/>
        <w:contextualSpacing/>
        <w:jc w:val="both"/>
        <w:rPr>
          <w:rFonts w:eastAsiaTheme="minorHAnsi"/>
          <w:sz w:val="24"/>
          <w:szCs w:val="24"/>
        </w:rPr>
      </w:pPr>
      <w:r w:rsidRPr="00923FED">
        <w:rPr>
          <w:rFonts w:eastAsiaTheme="minorHAnsi"/>
          <w:sz w:val="24"/>
          <w:szCs w:val="24"/>
        </w:rPr>
        <w:t xml:space="preserve">Справедливая </w:t>
      </w:r>
      <w:r w:rsidR="00254B23" w:rsidRPr="00923FED">
        <w:rPr>
          <w:rFonts w:eastAsiaTheme="minorHAnsi"/>
          <w:sz w:val="24"/>
          <w:szCs w:val="24"/>
        </w:rPr>
        <w:t xml:space="preserve">стоимость облигаций, не допущенных к торгам, а также в случае если котировка на покупку облигаций не может быть определена на дату определения стоимости </w:t>
      </w:r>
      <w:r w:rsidR="00254B23" w:rsidRPr="00923FED">
        <w:rPr>
          <w:rFonts w:eastAsiaTheme="minorHAnsi"/>
          <w:sz w:val="24"/>
          <w:szCs w:val="24"/>
        </w:rPr>
        <w:lastRenderedPageBreak/>
        <w:t xml:space="preserve">чистых активов либо присутствуют условия, указанные выше, определяется </w:t>
      </w:r>
      <w:r w:rsidR="001B3CF6" w:rsidRPr="00923FED">
        <w:rPr>
          <w:sz w:val="24"/>
          <w:szCs w:val="24"/>
        </w:rPr>
        <w:t xml:space="preserve">с использованием модели оценки по приведенной стоимости будущих денежных потоков </w:t>
      </w:r>
      <w:r w:rsidR="009E2DF8">
        <w:rPr>
          <w:sz w:val="24"/>
          <w:szCs w:val="24"/>
        </w:rPr>
        <w:t>по следующей формуле</w:t>
      </w:r>
      <w:r w:rsidR="00254B23" w:rsidRPr="00923FED">
        <w:rPr>
          <w:rFonts w:eastAsiaTheme="minorHAnsi"/>
          <w:sz w:val="24"/>
          <w:szCs w:val="24"/>
        </w:rPr>
        <w:t>:</w:t>
      </w:r>
    </w:p>
    <w:p w14:paraId="09C00BC4" w14:textId="77777777" w:rsidR="00254B23" w:rsidRPr="00923FED" w:rsidRDefault="0063503B" w:rsidP="00704946">
      <w:pPr>
        <w:pStyle w:val="afe"/>
        <w:ind w:left="0" w:firstLine="709"/>
        <w:jc w:val="both"/>
        <w:rPr>
          <w:rFonts w:ascii="Times New Roman" w:eastAsia="Times New Roman" w:hAnsi="Times New Roman"/>
          <w:sz w:val="24"/>
          <w:szCs w:val="24"/>
          <w:lang w:eastAsia="ar-SA"/>
        </w:rPr>
      </w:pPr>
      <m:oMathPara>
        <m:oMath>
          <m:nary>
            <m:naryPr>
              <m:chr m:val="∑"/>
              <m:limLoc m:val="undOvr"/>
              <m:ctrlPr>
                <w:rPr>
                  <w:rFonts w:ascii="Cambria Math" w:eastAsia="Times New Roman" w:hAnsi="Cambria Math"/>
                  <w:sz w:val="24"/>
                  <w:szCs w:val="24"/>
                  <w:lang w:eastAsia="ar-SA"/>
                </w:rPr>
              </m:ctrlPr>
            </m:naryPr>
            <m:sub>
              <m:r>
                <m:rPr>
                  <m:sty m:val="p"/>
                </m:rPr>
                <w:rPr>
                  <w:rFonts w:ascii="Cambria Math" w:eastAsia="Times New Roman" w:hAnsi="Cambria Math"/>
                  <w:sz w:val="24"/>
                  <w:szCs w:val="24"/>
                  <w:lang w:eastAsia="ar-SA"/>
                </w:rPr>
                <m:t>n=1</m:t>
              </m:r>
            </m:sub>
            <m:sup>
              <m:r>
                <m:rPr>
                  <m:sty m:val="p"/>
                </m:rPr>
                <w:rPr>
                  <w:rFonts w:ascii="Cambria Math" w:eastAsia="Times New Roman" w:hAnsi="Cambria Math"/>
                  <w:sz w:val="24"/>
                  <w:szCs w:val="24"/>
                  <w:lang w:eastAsia="ar-SA"/>
                </w:rPr>
                <m:t>N</m:t>
              </m:r>
            </m:sup>
            <m:e>
              <m:f>
                <m:fPr>
                  <m:ctrlPr>
                    <w:rPr>
                      <w:rFonts w:ascii="Cambria Math" w:eastAsia="Times New Roman" w:hAnsi="Cambria Math"/>
                      <w:sz w:val="24"/>
                      <w:szCs w:val="24"/>
                      <w:lang w:eastAsia="ar-SA"/>
                    </w:rPr>
                  </m:ctrlPr>
                </m:fPr>
                <m:num>
                  <m:sSub>
                    <m:sSubPr>
                      <m:ctrlPr>
                        <w:rPr>
                          <w:rFonts w:ascii="Cambria Math" w:eastAsia="Times New Roman" w:hAnsi="Cambria Math"/>
                          <w:sz w:val="24"/>
                          <w:szCs w:val="24"/>
                          <w:lang w:eastAsia="ar-SA"/>
                        </w:rPr>
                      </m:ctrlPr>
                    </m:sSubPr>
                    <m:e>
                      <m:r>
                        <m:rPr>
                          <m:sty m:val="p"/>
                        </m:rPr>
                        <w:rPr>
                          <w:rFonts w:ascii="Cambria Math" w:eastAsia="Times New Roman" w:hAnsi="Cambria Math"/>
                          <w:sz w:val="24"/>
                          <w:szCs w:val="24"/>
                          <w:lang w:eastAsia="ar-SA"/>
                        </w:rPr>
                        <m:t>ДП</m:t>
                      </m:r>
                    </m:e>
                    <m:sub>
                      <m:r>
                        <m:rPr>
                          <m:sty m:val="p"/>
                        </m:rPr>
                        <w:rPr>
                          <w:rFonts w:ascii="Cambria Math" w:eastAsia="Times New Roman" w:hAnsi="Cambria Math"/>
                          <w:sz w:val="24"/>
                          <w:szCs w:val="24"/>
                          <w:lang w:eastAsia="ar-SA"/>
                        </w:rPr>
                        <m:t>n</m:t>
                      </m:r>
                    </m:sub>
                  </m:sSub>
                </m:num>
                <m:den>
                  <m:sSup>
                    <m:sSupPr>
                      <m:ctrlPr>
                        <w:rPr>
                          <w:rFonts w:ascii="Cambria Math" w:eastAsia="Times New Roman" w:hAnsi="Cambria Math"/>
                          <w:sz w:val="24"/>
                          <w:szCs w:val="24"/>
                          <w:lang w:eastAsia="ar-SA"/>
                        </w:rPr>
                      </m:ctrlPr>
                    </m:sSupPr>
                    <m:e>
                      <m:r>
                        <m:rPr>
                          <m:sty m:val="p"/>
                        </m:rPr>
                        <w:rPr>
                          <w:rFonts w:ascii="Cambria Math" w:eastAsia="Times New Roman" w:hAnsi="Cambria Math"/>
                          <w:sz w:val="24"/>
                          <w:szCs w:val="24"/>
                          <w:lang w:eastAsia="ar-SA"/>
                        </w:rPr>
                        <m:t>(1+ставка)</m:t>
                      </m:r>
                    </m:e>
                    <m:sup>
                      <m:sSub>
                        <m:sSubPr>
                          <m:ctrlPr>
                            <w:rPr>
                              <w:rFonts w:ascii="Cambria Math" w:eastAsia="Times New Roman" w:hAnsi="Cambria Math"/>
                              <w:sz w:val="24"/>
                              <w:szCs w:val="24"/>
                              <w:lang w:eastAsia="ar-SA"/>
                            </w:rPr>
                          </m:ctrlPr>
                        </m:sSubPr>
                        <m:e>
                          <m:r>
                            <m:rPr>
                              <m:sty m:val="p"/>
                            </m:rPr>
                            <w:rPr>
                              <w:rFonts w:ascii="Cambria Math" w:eastAsia="Times New Roman" w:hAnsi="Cambria Math"/>
                              <w:sz w:val="24"/>
                              <w:szCs w:val="24"/>
                              <w:lang w:eastAsia="ar-SA"/>
                            </w:rPr>
                            <m:t>Д</m:t>
                          </m:r>
                        </m:e>
                        <m:sub>
                          <m:r>
                            <m:rPr>
                              <m:sty m:val="p"/>
                            </m:rPr>
                            <w:rPr>
                              <w:rFonts w:ascii="Cambria Math" w:eastAsia="Times New Roman" w:hAnsi="Cambria Math"/>
                              <w:sz w:val="24"/>
                              <w:szCs w:val="24"/>
                              <w:lang w:eastAsia="ar-SA"/>
                            </w:rPr>
                            <m:t>n</m:t>
                          </m:r>
                        </m:sub>
                      </m:sSub>
                      <m:r>
                        <m:rPr>
                          <m:sty m:val="p"/>
                        </m:rPr>
                        <w:rPr>
                          <w:rFonts w:ascii="Cambria Math" w:eastAsia="Times New Roman" w:hAnsi="Cambria Math"/>
                          <w:sz w:val="24"/>
                          <w:szCs w:val="24"/>
                          <w:lang w:eastAsia="ar-SA"/>
                        </w:rPr>
                        <m:t>/365</m:t>
                      </m:r>
                    </m:sup>
                  </m:sSup>
                </m:den>
              </m:f>
            </m:e>
          </m:nary>
        </m:oMath>
      </m:oMathPara>
    </w:p>
    <w:p w14:paraId="27901F2B" w14:textId="77777777" w:rsidR="00254B23" w:rsidRPr="00923FED" w:rsidRDefault="00254B23" w:rsidP="00704946">
      <w:pPr>
        <w:pStyle w:val="afe"/>
        <w:ind w:left="0" w:firstLine="709"/>
        <w:jc w:val="both"/>
        <w:rPr>
          <w:rFonts w:ascii="Times New Roman" w:eastAsia="Times New Roman" w:hAnsi="Times New Roman"/>
          <w:b/>
          <w:color w:val="222222"/>
          <w:sz w:val="24"/>
          <w:szCs w:val="24"/>
          <w:lang w:eastAsia="ru-RU"/>
        </w:rPr>
      </w:pPr>
    </w:p>
    <w:p w14:paraId="5F087A9A" w14:textId="428C0FC0" w:rsidR="00254B23" w:rsidRPr="00923FED" w:rsidRDefault="00254B23" w:rsidP="00704946">
      <w:pPr>
        <w:ind w:firstLine="709"/>
        <w:jc w:val="both"/>
        <w:rPr>
          <w:rFonts w:eastAsiaTheme="minorHAnsi"/>
          <w:sz w:val="24"/>
          <w:szCs w:val="24"/>
        </w:rPr>
      </w:pPr>
      <w:r w:rsidRPr="00923FED">
        <w:rPr>
          <w:rFonts w:eastAsiaTheme="minorHAnsi"/>
          <w:sz w:val="24"/>
          <w:szCs w:val="24"/>
          <w:u w:val="single"/>
        </w:rPr>
        <w:t>ДП</w:t>
      </w:r>
      <w:r w:rsidR="006B3F2B" w:rsidRPr="00923FED">
        <w:rPr>
          <w:rFonts w:eastAsiaTheme="minorHAnsi"/>
          <w:sz w:val="24"/>
          <w:szCs w:val="24"/>
        </w:rPr>
        <w:t xml:space="preserve"> – будущие (</w:t>
      </w:r>
      <w:r w:rsidR="006B3F2B" w:rsidRPr="00923FED">
        <w:rPr>
          <w:sz w:val="24"/>
          <w:szCs w:val="24"/>
        </w:rPr>
        <w:t>на дату определения стоимости чистых активов</w:t>
      </w:r>
      <w:r w:rsidR="006B3F2B" w:rsidRPr="00923FED">
        <w:rPr>
          <w:rFonts w:eastAsiaTheme="minorHAnsi"/>
          <w:sz w:val="24"/>
          <w:szCs w:val="24"/>
        </w:rPr>
        <w:t xml:space="preserve">) </w:t>
      </w:r>
      <w:r w:rsidRPr="00923FED">
        <w:rPr>
          <w:rFonts w:eastAsiaTheme="minorHAnsi"/>
          <w:sz w:val="24"/>
          <w:szCs w:val="24"/>
        </w:rPr>
        <w:t>платежи, подлежащие получению держателем облигации. Если оцениваемая облигация представляет собой облигацию с плавающей ставкой купона, то будущие прогнозные будущие купонные выплаты рассчитываются с использованием ставки купона на дату определения стоимости чистых активов;</w:t>
      </w:r>
    </w:p>
    <w:p w14:paraId="5E7F3F00" w14:textId="6428C91C" w:rsidR="00480190" w:rsidRPr="00480190" w:rsidRDefault="00480190" w:rsidP="00480190">
      <w:pPr>
        <w:ind w:firstLine="580"/>
        <w:jc w:val="both"/>
        <w:rPr>
          <w:sz w:val="24"/>
          <w:szCs w:val="24"/>
        </w:rPr>
      </w:pPr>
      <w:r w:rsidRPr="00480190">
        <w:rPr>
          <w:rStyle w:val="Bodytext20"/>
          <w:sz w:val="24"/>
          <w:szCs w:val="24"/>
        </w:rPr>
        <w:t>Ставка для облигаций, выпущенных в валюте Российской Федерации, допущенных к торгам.</w:t>
      </w:r>
      <w:r w:rsidRPr="00480190">
        <w:rPr>
          <w:color w:val="000000"/>
          <w:sz w:val="24"/>
          <w:szCs w:val="24"/>
          <w:lang w:eastAsia="ru-RU" w:bidi="ru-RU"/>
        </w:rPr>
        <w:t xml:space="preserve"> - Значения кривой бескупонной доходности по государственным облигациям со сроком до погашения 5 лет, раскрываемые на сайте Банка России в рубрике «Финансовые рынки» раздела «Статистика» + 1 % </w:t>
      </w:r>
      <w:r w:rsidRPr="00480190">
        <w:rPr>
          <w:rStyle w:val="Bodytext20"/>
          <w:sz w:val="24"/>
          <w:szCs w:val="24"/>
          <w:lang w:eastAsia="en-US" w:bidi="en-US"/>
        </w:rPr>
        <w:t>(</w:t>
      </w:r>
      <w:hyperlink r:id="rId17" w:history="1">
        <w:r w:rsidRPr="00480190">
          <w:rPr>
            <w:rStyle w:val="a6"/>
            <w:sz w:val="24"/>
            <w:szCs w:val="24"/>
            <w:lang w:val="en-US" w:eastAsia="en-US" w:bidi="en-US"/>
          </w:rPr>
          <w:t>http</w:t>
        </w:r>
        <w:r w:rsidRPr="00480190">
          <w:rPr>
            <w:rStyle w:val="a6"/>
            <w:sz w:val="24"/>
            <w:szCs w:val="24"/>
            <w:lang w:eastAsia="en-US" w:bidi="en-US"/>
          </w:rPr>
          <w:t>://</w:t>
        </w:r>
        <w:r w:rsidRPr="00480190">
          <w:rPr>
            <w:rStyle w:val="a6"/>
            <w:sz w:val="24"/>
            <w:szCs w:val="24"/>
            <w:lang w:val="en-US" w:eastAsia="en-US" w:bidi="en-US"/>
          </w:rPr>
          <w:t>www</w:t>
        </w:r>
        <w:r w:rsidRPr="00480190">
          <w:rPr>
            <w:rStyle w:val="a6"/>
            <w:sz w:val="24"/>
            <w:szCs w:val="24"/>
            <w:lang w:eastAsia="en-US" w:bidi="en-US"/>
          </w:rPr>
          <w:t>.</w:t>
        </w:r>
        <w:proofErr w:type="spellStart"/>
        <w:r w:rsidRPr="00480190">
          <w:rPr>
            <w:rStyle w:val="a6"/>
            <w:sz w:val="24"/>
            <w:szCs w:val="24"/>
            <w:lang w:val="en-US" w:eastAsia="en-US" w:bidi="en-US"/>
          </w:rPr>
          <w:t>cbr</w:t>
        </w:r>
        <w:proofErr w:type="spellEnd"/>
        <w:r w:rsidRPr="00480190">
          <w:rPr>
            <w:rStyle w:val="a6"/>
            <w:sz w:val="24"/>
            <w:szCs w:val="24"/>
            <w:lang w:eastAsia="en-US" w:bidi="en-US"/>
          </w:rPr>
          <w:t>.</w:t>
        </w:r>
        <w:proofErr w:type="spellStart"/>
        <w:r w:rsidRPr="00480190">
          <w:rPr>
            <w:rStyle w:val="a6"/>
            <w:sz w:val="24"/>
            <w:szCs w:val="24"/>
            <w:lang w:val="en-US" w:eastAsia="en-US" w:bidi="en-US"/>
          </w:rPr>
          <w:t>ru</w:t>
        </w:r>
        <w:proofErr w:type="spellEnd"/>
        <w:r w:rsidRPr="00480190">
          <w:rPr>
            <w:rStyle w:val="a6"/>
            <w:sz w:val="24"/>
            <w:szCs w:val="24"/>
            <w:lang w:eastAsia="en-US" w:bidi="en-US"/>
          </w:rPr>
          <w:t>/</w:t>
        </w:r>
        <w:proofErr w:type="spellStart"/>
        <w:r w:rsidRPr="00480190">
          <w:rPr>
            <w:rStyle w:val="a6"/>
            <w:sz w:val="24"/>
            <w:szCs w:val="24"/>
            <w:lang w:val="en-US" w:eastAsia="en-US" w:bidi="en-US"/>
          </w:rPr>
          <w:t>hd</w:t>
        </w:r>
        <w:proofErr w:type="spellEnd"/>
      </w:hyperlink>
      <w:r w:rsidRPr="00480190">
        <w:rPr>
          <w:rStyle w:val="Bodytext20"/>
          <w:sz w:val="24"/>
          <w:szCs w:val="24"/>
          <w:lang w:eastAsia="en-US" w:bidi="en-US"/>
        </w:rPr>
        <w:t xml:space="preserve"> </w:t>
      </w:r>
      <w:r w:rsidRPr="00480190">
        <w:rPr>
          <w:rStyle w:val="Bodytext20"/>
          <w:sz w:val="24"/>
          <w:szCs w:val="24"/>
          <w:lang w:val="en-US" w:eastAsia="en-US" w:bidi="en-US"/>
        </w:rPr>
        <w:t>base</w:t>
      </w:r>
      <w:r w:rsidRPr="00480190">
        <w:rPr>
          <w:rStyle w:val="Bodytext20"/>
          <w:sz w:val="24"/>
          <w:szCs w:val="24"/>
          <w:lang w:eastAsia="en-US" w:bidi="en-US"/>
        </w:rPr>
        <w:t>/</w:t>
      </w:r>
      <w:r w:rsidRPr="00480190">
        <w:rPr>
          <w:rStyle w:val="Bodytext20"/>
          <w:sz w:val="24"/>
          <w:szCs w:val="24"/>
          <w:lang w:val="en-US" w:eastAsia="en-US" w:bidi="en-US"/>
        </w:rPr>
        <w:t>Default</w:t>
      </w:r>
      <w:r w:rsidRPr="00480190">
        <w:rPr>
          <w:rStyle w:val="Bodytext20"/>
          <w:sz w:val="24"/>
          <w:szCs w:val="24"/>
          <w:lang w:eastAsia="en-US" w:bidi="en-US"/>
        </w:rPr>
        <w:t>.</w:t>
      </w:r>
      <w:proofErr w:type="spellStart"/>
      <w:r w:rsidRPr="00480190">
        <w:rPr>
          <w:rStyle w:val="Bodytext20"/>
          <w:sz w:val="24"/>
          <w:szCs w:val="24"/>
          <w:lang w:val="en-US" w:eastAsia="en-US" w:bidi="en-US"/>
        </w:rPr>
        <w:t>aspx</w:t>
      </w:r>
      <w:proofErr w:type="spellEnd"/>
      <w:r w:rsidRPr="00480190">
        <w:rPr>
          <w:rStyle w:val="Bodytext20"/>
          <w:sz w:val="24"/>
          <w:szCs w:val="24"/>
          <w:lang w:eastAsia="en-US" w:bidi="en-US"/>
        </w:rPr>
        <w:t>?</w:t>
      </w:r>
      <w:proofErr w:type="spellStart"/>
      <w:r w:rsidRPr="00480190">
        <w:rPr>
          <w:rStyle w:val="Bodytext20"/>
          <w:sz w:val="24"/>
          <w:szCs w:val="24"/>
          <w:lang w:val="en-US" w:eastAsia="en-US" w:bidi="en-US"/>
        </w:rPr>
        <w:t>Prtid</w:t>
      </w:r>
      <w:proofErr w:type="spellEnd"/>
      <w:r w:rsidRPr="00480190">
        <w:rPr>
          <w:rStyle w:val="Bodytext20"/>
          <w:sz w:val="24"/>
          <w:szCs w:val="24"/>
          <w:lang w:eastAsia="en-US" w:bidi="en-US"/>
        </w:rPr>
        <w:t>=</w:t>
      </w:r>
      <w:proofErr w:type="spellStart"/>
      <w:r w:rsidRPr="00480190">
        <w:rPr>
          <w:rStyle w:val="Bodytext20"/>
          <w:sz w:val="24"/>
          <w:szCs w:val="24"/>
          <w:lang w:val="en-US" w:eastAsia="en-US" w:bidi="en-US"/>
        </w:rPr>
        <w:t>zcyc</w:t>
      </w:r>
      <w:proofErr w:type="spellEnd"/>
      <w:r w:rsidRPr="00480190">
        <w:rPr>
          <w:rStyle w:val="Bodytext20"/>
          <w:sz w:val="24"/>
          <w:szCs w:val="24"/>
          <w:lang w:eastAsia="en-US" w:bidi="en-US"/>
        </w:rPr>
        <w:t xml:space="preserve"> </w:t>
      </w:r>
      <w:proofErr w:type="spellStart"/>
      <w:r w:rsidRPr="00480190">
        <w:rPr>
          <w:rStyle w:val="Bodytext20"/>
          <w:sz w:val="24"/>
          <w:szCs w:val="24"/>
          <w:lang w:val="en-US" w:eastAsia="en-US" w:bidi="en-US"/>
        </w:rPr>
        <w:t>params</w:t>
      </w:r>
      <w:proofErr w:type="spellEnd"/>
      <w:r w:rsidRPr="00480190">
        <w:rPr>
          <w:rStyle w:val="Bodytext20"/>
          <w:sz w:val="24"/>
          <w:szCs w:val="24"/>
          <w:lang w:eastAsia="en-US" w:bidi="en-US"/>
        </w:rPr>
        <w:t>&amp;</w:t>
      </w:r>
      <w:proofErr w:type="spellStart"/>
      <w:r w:rsidRPr="00480190">
        <w:rPr>
          <w:rStyle w:val="Bodytext20"/>
          <w:sz w:val="24"/>
          <w:szCs w:val="24"/>
          <w:lang w:val="en-US" w:eastAsia="en-US" w:bidi="en-US"/>
        </w:rPr>
        <w:t>pid</w:t>
      </w:r>
      <w:proofErr w:type="spellEnd"/>
      <w:r w:rsidRPr="00480190">
        <w:rPr>
          <w:rStyle w:val="Bodytext20"/>
          <w:sz w:val="24"/>
          <w:szCs w:val="24"/>
          <w:lang w:eastAsia="en-US" w:bidi="en-US"/>
        </w:rPr>
        <w:t>=</w:t>
      </w:r>
      <w:proofErr w:type="spellStart"/>
      <w:r w:rsidRPr="00480190">
        <w:rPr>
          <w:rStyle w:val="Bodytext20"/>
          <w:sz w:val="24"/>
          <w:szCs w:val="24"/>
          <w:lang w:val="en-US" w:eastAsia="en-US" w:bidi="en-US"/>
        </w:rPr>
        <w:t>finr</w:t>
      </w:r>
      <w:proofErr w:type="spellEnd"/>
      <w:r w:rsidRPr="00480190">
        <w:rPr>
          <w:rStyle w:val="Bodytext20"/>
          <w:sz w:val="24"/>
          <w:szCs w:val="24"/>
          <w:lang w:eastAsia="en-US" w:bidi="en-US"/>
        </w:rPr>
        <w:t>&amp;</w:t>
      </w:r>
      <w:proofErr w:type="spellStart"/>
      <w:r w:rsidRPr="00480190">
        <w:rPr>
          <w:rStyle w:val="Bodytext20"/>
          <w:sz w:val="24"/>
          <w:szCs w:val="24"/>
          <w:lang w:val="en-US" w:eastAsia="en-US" w:bidi="en-US"/>
        </w:rPr>
        <w:t>sid</w:t>
      </w:r>
      <w:proofErr w:type="spellEnd"/>
      <w:r w:rsidRPr="00480190">
        <w:rPr>
          <w:rStyle w:val="Bodytext20"/>
          <w:sz w:val="24"/>
          <w:szCs w:val="24"/>
          <w:lang w:eastAsia="en-US" w:bidi="en-US"/>
        </w:rPr>
        <w:t>=</w:t>
      </w:r>
      <w:proofErr w:type="spellStart"/>
      <w:r w:rsidRPr="00480190">
        <w:rPr>
          <w:rStyle w:val="Bodytext20"/>
          <w:sz w:val="24"/>
          <w:szCs w:val="24"/>
          <w:lang w:val="en-US" w:eastAsia="en-US" w:bidi="en-US"/>
        </w:rPr>
        <w:t>lTM</w:t>
      </w:r>
      <w:proofErr w:type="spellEnd"/>
      <w:r w:rsidRPr="00480190">
        <w:rPr>
          <w:rStyle w:val="Bodytext20"/>
          <w:sz w:val="24"/>
          <w:szCs w:val="24"/>
          <w:lang w:eastAsia="en-US" w:bidi="en-US"/>
        </w:rPr>
        <w:t xml:space="preserve"> </w:t>
      </w:r>
      <w:r w:rsidRPr="00480190">
        <w:rPr>
          <w:rStyle w:val="Bodytext20"/>
          <w:sz w:val="24"/>
          <w:szCs w:val="24"/>
        </w:rPr>
        <w:t>48938</w:t>
      </w:r>
      <w:r w:rsidR="003049D7" w:rsidRPr="003049D7">
        <w:rPr>
          <w:rStyle w:val="Bodytext20"/>
          <w:sz w:val="24"/>
          <w:szCs w:val="24"/>
          <w:u w:val="none"/>
        </w:rPr>
        <w:t xml:space="preserve"> </w:t>
      </w:r>
      <w:r w:rsidRPr="00480190">
        <w:rPr>
          <w:color w:val="000000"/>
          <w:sz w:val="24"/>
          <w:szCs w:val="24"/>
          <w:lang w:eastAsia="ru-RU" w:bidi="ru-RU"/>
        </w:rPr>
        <w:t>).</w:t>
      </w:r>
    </w:p>
    <w:p w14:paraId="52A0BDBD" w14:textId="77777777" w:rsidR="00480190" w:rsidRPr="00480190" w:rsidRDefault="00480190" w:rsidP="00480190">
      <w:pPr>
        <w:ind w:firstLine="320"/>
        <w:jc w:val="both"/>
        <w:rPr>
          <w:sz w:val="24"/>
          <w:szCs w:val="24"/>
        </w:rPr>
      </w:pPr>
      <w:r w:rsidRPr="00480190">
        <w:rPr>
          <w:rStyle w:val="Bodytext20"/>
          <w:sz w:val="24"/>
          <w:szCs w:val="24"/>
        </w:rPr>
        <w:t>Ставка для облигаций, выпущенных в валюте Российской Федерации, не допущенных к торгам,</w:t>
      </w:r>
      <w:r w:rsidRPr="00480190">
        <w:rPr>
          <w:color w:val="000000"/>
          <w:sz w:val="24"/>
          <w:szCs w:val="24"/>
          <w:lang w:eastAsia="ru-RU" w:bidi="ru-RU"/>
        </w:rPr>
        <w:t xml:space="preserve"> - Значения кривой бескупонной доходности по государственным облигациям со сроком до погашения 5 лет, раскрываемые на сайте Банка России в рубрике «Финансовые рынки» раздела «Статистика» + 2 % </w:t>
      </w:r>
      <w:r w:rsidRPr="00480190">
        <w:rPr>
          <w:rStyle w:val="Bodytext20"/>
          <w:sz w:val="24"/>
          <w:szCs w:val="24"/>
          <w:lang w:eastAsia="en-US" w:bidi="en-US"/>
        </w:rPr>
        <w:t>(</w:t>
      </w:r>
      <w:hyperlink r:id="rId18" w:history="1">
        <w:r w:rsidRPr="00480190">
          <w:rPr>
            <w:rStyle w:val="a6"/>
            <w:sz w:val="24"/>
            <w:szCs w:val="24"/>
            <w:lang w:val="en-US" w:eastAsia="en-US" w:bidi="en-US"/>
          </w:rPr>
          <w:t>http</w:t>
        </w:r>
        <w:r w:rsidRPr="00480190">
          <w:rPr>
            <w:rStyle w:val="a6"/>
            <w:sz w:val="24"/>
            <w:szCs w:val="24"/>
            <w:lang w:eastAsia="en-US" w:bidi="en-US"/>
          </w:rPr>
          <w:t>://</w:t>
        </w:r>
        <w:r w:rsidRPr="00480190">
          <w:rPr>
            <w:rStyle w:val="a6"/>
            <w:sz w:val="24"/>
            <w:szCs w:val="24"/>
            <w:lang w:val="en-US" w:eastAsia="en-US" w:bidi="en-US"/>
          </w:rPr>
          <w:t>www</w:t>
        </w:r>
        <w:r w:rsidRPr="00480190">
          <w:rPr>
            <w:rStyle w:val="a6"/>
            <w:sz w:val="24"/>
            <w:szCs w:val="24"/>
            <w:lang w:eastAsia="en-US" w:bidi="en-US"/>
          </w:rPr>
          <w:t>.</w:t>
        </w:r>
        <w:proofErr w:type="spellStart"/>
        <w:r w:rsidRPr="00480190">
          <w:rPr>
            <w:rStyle w:val="a6"/>
            <w:sz w:val="24"/>
            <w:szCs w:val="24"/>
            <w:lang w:val="en-US" w:eastAsia="en-US" w:bidi="en-US"/>
          </w:rPr>
          <w:t>cbr</w:t>
        </w:r>
        <w:proofErr w:type="spellEnd"/>
        <w:r w:rsidRPr="00480190">
          <w:rPr>
            <w:rStyle w:val="a6"/>
            <w:sz w:val="24"/>
            <w:szCs w:val="24"/>
            <w:lang w:eastAsia="en-US" w:bidi="en-US"/>
          </w:rPr>
          <w:t>.</w:t>
        </w:r>
        <w:proofErr w:type="spellStart"/>
        <w:r w:rsidRPr="00480190">
          <w:rPr>
            <w:rStyle w:val="a6"/>
            <w:sz w:val="24"/>
            <w:szCs w:val="24"/>
            <w:lang w:val="en-US" w:eastAsia="en-US" w:bidi="en-US"/>
          </w:rPr>
          <w:t>ru</w:t>
        </w:r>
        <w:proofErr w:type="spellEnd"/>
        <w:r w:rsidRPr="00480190">
          <w:rPr>
            <w:rStyle w:val="a6"/>
            <w:sz w:val="24"/>
            <w:szCs w:val="24"/>
            <w:lang w:eastAsia="en-US" w:bidi="en-US"/>
          </w:rPr>
          <w:t>/</w:t>
        </w:r>
        <w:proofErr w:type="spellStart"/>
        <w:r w:rsidRPr="00480190">
          <w:rPr>
            <w:rStyle w:val="a6"/>
            <w:sz w:val="24"/>
            <w:szCs w:val="24"/>
            <w:lang w:val="en-US" w:eastAsia="en-US" w:bidi="en-US"/>
          </w:rPr>
          <w:t>hd</w:t>
        </w:r>
        <w:proofErr w:type="spellEnd"/>
      </w:hyperlink>
      <w:r w:rsidRPr="00480190">
        <w:rPr>
          <w:rStyle w:val="Bodytext20"/>
          <w:sz w:val="24"/>
          <w:szCs w:val="24"/>
          <w:lang w:eastAsia="en-US" w:bidi="en-US"/>
        </w:rPr>
        <w:t xml:space="preserve"> </w:t>
      </w:r>
      <w:r w:rsidRPr="00480190">
        <w:rPr>
          <w:rStyle w:val="Bodytext20"/>
          <w:sz w:val="24"/>
          <w:szCs w:val="24"/>
          <w:lang w:val="en-US" w:eastAsia="en-US" w:bidi="en-US"/>
        </w:rPr>
        <w:t>base</w:t>
      </w:r>
      <w:r w:rsidRPr="00480190">
        <w:rPr>
          <w:rStyle w:val="Bodytext20"/>
          <w:sz w:val="24"/>
          <w:szCs w:val="24"/>
          <w:lang w:eastAsia="en-US" w:bidi="en-US"/>
        </w:rPr>
        <w:t>/</w:t>
      </w:r>
      <w:r w:rsidRPr="00480190">
        <w:rPr>
          <w:rStyle w:val="Bodytext20"/>
          <w:sz w:val="24"/>
          <w:szCs w:val="24"/>
          <w:lang w:val="en-US" w:eastAsia="en-US" w:bidi="en-US"/>
        </w:rPr>
        <w:t>Default</w:t>
      </w:r>
      <w:r w:rsidRPr="00480190">
        <w:rPr>
          <w:rStyle w:val="Bodytext20"/>
          <w:sz w:val="24"/>
          <w:szCs w:val="24"/>
          <w:lang w:eastAsia="en-US" w:bidi="en-US"/>
        </w:rPr>
        <w:t>.</w:t>
      </w:r>
      <w:proofErr w:type="spellStart"/>
      <w:r w:rsidRPr="00480190">
        <w:rPr>
          <w:rStyle w:val="Bodytext20"/>
          <w:sz w:val="24"/>
          <w:szCs w:val="24"/>
          <w:lang w:val="en-US" w:eastAsia="en-US" w:bidi="en-US"/>
        </w:rPr>
        <w:t>aspx</w:t>
      </w:r>
      <w:proofErr w:type="spellEnd"/>
      <w:r w:rsidRPr="00480190">
        <w:rPr>
          <w:rStyle w:val="Bodytext20"/>
          <w:sz w:val="24"/>
          <w:szCs w:val="24"/>
          <w:lang w:eastAsia="en-US" w:bidi="en-US"/>
        </w:rPr>
        <w:t>?</w:t>
      </w:r>
      <w:proofErr w:type="spellStart"/>
      <w:r w:rsidRPr="00480190">
        <w:rPr>
          <w:rStyle w:val="Bodytext20"/>
          <w:sz w:val="24"/>
          <w:szCs w:val="24"/>
          <w:lang w:val="en-US" w:eastAsia="en-US" w:bidi="en-US"/>
        </w:rPr>
        <w:t>Prtid</w:t>
      </w:r>
      <w:proofErr w:type="spellEnd"/>
      <w:r w:rsidRPr="00480190">
        <w:rPr>
          <w:rStyle w:val="Bodytext20"/>
          <w:sz w:val="24"/>
          <w:szCs w:val="24"/>
          <w:lang w:eastAsia="en-US" w:bidi="en-US"/>
        </w:rPr>
        <w:t>=</w:t>
      </w:r>
      <w:proofErr w:type="spellStart"/>
      <w:r w:rsidRPr="00480190">
        <w:rPr>
          <w:rStyle w:val="Bodytext20"/>
          <w:sz w:val="24"/>
          <w:szCs w:val="24"/>
          <w:lang w:val="en-US" w:eastAsia="en-US" w:bidi="en-US"/>
        </w:rPr>
        <w:t>zcvc</w:t>
      </w:r>
      <w:proofErr w:type="spellEnd"/>
      <w:r w:rsidRPr="00480190">
        <w:rPr>
          <w:rStyle w:val="Bodytext20"/>
          <w:sz w:val="24"/>
          <w:szCs w:val="24"/>
          <w:lang w:eastAsia="en-US" w:bidi="en-US"/>
        </w:rPr>
        <w:t xml:space="preserve"> </w:t>
      </w:r>
      <w:proofErr w:type="spellStart"/>
      <w:r w:rsidRPr="00480190">
        <w:rPr>
          <w:rStyle w:val="Bodytext20"/>
          <w:sz w:val="24"/>
          <w:szCs w:val="24"/>
          <w:lang w:val="en-US" w:eastAsia="en-US" w:bidi="en-US"/>
        </w:rPr>
        <w:t>params</w:t>
      </w:r>
      <w:proofErr w:type="spellEnd"/>
      <w:r w:rsidRPr="00480190">
        <w:rPr>
          <w:rStyle w:val="Bodytext20"/>
          <w:sz w:val="24"/>
          <w:szCs w:val="24"/>
          <w:lang w:eastAsia="en-US" w:bidi="en-US"/>
        </w:rPr>
        <w:t>&amp;</w:t>
      </w:r>
      <w:proofErr w:type="spellStart"/>
      <w:r w:rsidRPr="00480190">
        <w:rPr>
          <w:rStyle w:val="Bodytext20"/>
          <w:sz w:val="24"/>
          <w:szCs w:val="24"/>
          <w:lang w:val="en-US" w:eastAsia="en-US" w:bidi="en-US"/>
        </w:rPr>
        <w:t>pid</w:t>
      </w:r>
      <w:proofErr w:type="spellEnd"/>
      <w:r w:rsidRPr="00480190">
        <w:rPr>
          <w:rStyle w:val="Bodytext20"/>
          <w:sz w:val="24"/>
          <w:szCs w:val="24"/>
          <w:lang w:eastAsia="en-US" w:bidi="en-US"/>
        </w:rPr>
        <w:t>=</w:t>
      </w:r>
      <w:proofErr w:type="spellStart"/>
      <w:r w:rsidRPr="00480190">
        <w:rPr>
          <w:rStyle w:val="Bodytext20"/>
          <w:sz w:val="24"/>
          <w:szCs w:val="24"/>
          <w:lang w:val="en-US" w:eastAsia="en-US" w:bidi="en-US"/>
        </w:rPr>
        <w:t>finr</w:t>
      </w:r>
      <w:proofErr w:type="spellEnd"/>
      <w:r w:rsidRPr="00480190">
        <w:rPr>
          <w:rStyle w:val="Bodytext20"/>
          <w:sz w:val="24"/>
          <w:szCs w:val="24"/>
          <w:lang w:eastAsia="en-US" w:bidi="en-US"/>
        </w:rPr>
        <w:t>&amp;</w:t>
      </w:r>
      <w:proofErr w:type="spellStart"/>
      <w:r w:rsidRPr="00480190">
        <w:rPr>
          <w:rStyle w:val="Bodytext20"/>
          <w:sz w:val="24"/>
          <w:szCs w:val="24"/>
          <w:lang w:val="en-US" w:eastAsia="en-US" w:bidi="en-US"/>
        </w:rPr>
        <w:t>sid</w:t>
      </w:r>
      <w:proofErr w:type="spellEnd"/>
      <w:r w:rsidRPr="00480190">
        <w:rPr>
          <w:rStyle w:val="Bodytext20"/>
          <w:sz w:val="24"/>
          <w:szCs w:val="24"/>
          <w:lang w:eastAsia="en-US" w:bidi="en-US"/>
        </w:rPr>
        <w:t>=</w:t>
      </w:r>
      <w:r w:rsidRPr="00480190">
        <w:rPr>
          <w:rStyle w:val="Bodytext20"/>
          <w:sz w:val="24"/>
          <w:szCs w:val="24"/>
          <w:lang w:val="en-US" w:eastAsia="en-US" w:bidi="en-US"/>
        </w:rPr>
        <w:t>ITM</w:t>
      </w:r>
      <w:r w:rsidRPr="00480190">
        <w:rPr>
          <w:rStyle w:val="Bodytext20"/>
          <w:sz w:val="24"/>
          <w:szCs w:val="24"/>
          <w:lang w:eastAsia="en-US" w:bidi="en-US"/>
        </w:rPr>
        <w:t xml:space="preserve"> </w:t>
      </w:r>
      <w:r w:rsidRPr="00480190">
        <w:rPr>
          <w:rStyle w:val="Bodytext20"/>
          <w:sz w:val="24"/>
          <w:szCs w:val="24"/>
        </w:rPr>
        <w:t>48938</w:t>
      </w:r>
      <w:r w:rsidRPr="00480190">
        <w:rPr>
          <w:color w:val="000000"/>
          <w:sz w:val="24"/>
          <w:szCs w:val="24"/>
          <w:lang w:eastAsia="ru-RU" w:bidi="ru-RU"/>
        </w:rPr>
        <w:t xml:space="preserve"> ).</w:t>
      </w:r>
    </w:p>
    <w:p w14:paraId="319AA197" w14:textId="39DBA64B" w:rsidR="001040BC" w:rsidRPr="00923FED" w:rsidRDefault="001040BC" w:rsidP="00704946">
      <w:pPr>
        <w:ind w:firstLine="709"/>
        <w:jc w:val="both"/>
        <w:rPr>
          <w:rFonts w:eastAsiaTheme="minorHAnsi"/>
          <w:sz w:val="24"/>
          <w:szCs w:val="24"/>
        </w:rPr>
      </w:pPr>
      <w:r w:rsidRPr="00480190">
        <w:rPr>
          <w:rFonts w:eastAsiaTheme="minorHAnsi"/>
          <w:sz w:val="24"/>
          <w:szCs w:val="24"/>
          <w:u w:val="single"/>
        </w:rPr>
        <w:t>Ставка для облигаций, выпущенных в долларах США</w:t>
      </w:r>
      <w:r w:rsidR="00D26766" w:rsidRPr="00480190">
        <w:rPr>
          <w:rFonts w:eastAsiaTheme="minorHAnsi"/>
          <w:sz w:val="24"/>
          <w:szCs w:val="24"/>
          <w:u w:val="single"/>
        </w:rPr>
        <w:t>, допущенных к торгам</w:t>
      </w:r>
      <w:r w:rsidR="00D26766" w:rsidRPr="00923FED">
        <w:rPr>
          <w:rFonts w:eastAsiaTheme="minorHAnsi"/>
          <w:sz w:val="24"/>
          <w:szCs w:val="24"/>
        </w:rPr>
        <w:t xml:space="preserve"> - </w:t>
      </w:r>
      <w:r w:rsidR="007D376B" w:rsidRPr="00923FED">
        <w:rPr>
          <w:rFonts w:eastAsiaTheme="minorHAnsi"/>
          <w:sz w:val="24"/>
          <w:szCs w:val="24"/>
        </w:rPr>
        <w:t xml:space="preserve">Ставки средневзвешенной доходности, раскрываемые на сайте </w:t>
      </w:r>
      <w:proofErr w:type="spellStart"/>
      <w:r w:rsidR="007D376B" w:rsidRPr="00923FED">
        <w:rPr>
          <w:rFonts w:eastAsiaTheme="minorHAnsi"/>
          <w:sz w:val="24"/>
          <w:szCs w:val="24"/>
        </w:rPr>
        <w:t>Cbonds</w:t>
      </w:r>
      <w:proofErr w:type="spellEnd"/>
      <w:r w:rsidR="007D376B" w:rsidRPr="00923FED">
        <w:rPr>
          <w:rFonts w:eastAsiaTheme="minorHAnsi"/>
          <w:sz w:val="24"/>
          <w:szCs w:val="24"/>
        </w:rPr>
        <w:t xml:space="preserve"> в разделе «Индексы»</w:t>
      </w:r>
      <w:r w:rsidR="0010431A" w:rsidRPr="00923FED">
        <w:rPr>
          <w:rFonts w:eastAsiaTheme="minorHAnsi"/>
          <w:sz w:val="24"/>
          <w:szCs w:val="24"/>
        </w:rPr>
        <w:t>. Необходимо выбрать</w:t>
      </w:r>
      <w:r w:rsidR="007D376B" w:rsidRPr="00923FED">
        <w:rPr>
          <w:rFonts w:eastAsiaTheme="minorHAnsi"/>
          <w:sz w:val="24"/>
          <w:szCs w:val="24"/>
        </w:rPr>
        <w:t xml:space="preserve"> </w:t>
      </w:r>
      <w:r w:rsidR="0010431A" w:rsidRPr="00923FED">
        <w:rPr>
          <w:rFonts w:eastAsiaTheme="minorHAnsi"/>
          <w:sz w:val="24"/>
          <w:szCs w:val="24"/>
        </w:rPr>
        <w:t>тип и</w:t>
      </w:r>
      <w:r w:rsidR="007D376B" w:rsidRPr="00923FED">
        <w:rPr>
          <w:rFonts w:eastAsiaTheme="minorHAnsi"/>
          <w:sz w:val="24"/>
          <w:szCs w:val="24"/>
        </w:rPr>
        <w:t>ндекс</w:t>
      </w:r>
      <w:r w:rsidR="0010431A" w:rsidRPr="00923FED">
        <w:rPr>
          <w:rFonts w:eastAsiaTheme="minorHAnsi"/>
          <w:sz w:val="24"/>
          <w:szCs w:val="24"/>
        </w:rPr>
        <w:t>а</w:t>
      </w:r>
      <w:r w:rsidR="007D376B" w:rsidRPr="00923FED">
        <w:rPr>
          <w:rFonts w:eastAsiaTheme="minorHAnsi"/>
          <w:sz w:val="24"/>
          <w:szCs w:val="24"/>
        </w:rPr>
        <w:t xml:space="preserve"> </w:t>
      </w:r>
      <w:proofErr w:type="spellStart"/>
      <w:r w:rsidR="007D376B" w:rsidRPr="00923FED">
        <w:rPr>
          <w:rFonts w:eastAsiaTheme="minorHAnsi"/>
          <w:sz w:val="24"/>
          <w:szCs w:val="24"/>
        </w:rPr>
        <w:t>Euro-Cbonds</w:t>
      </w:r>
      <w:proofErr w:type="spellEnd"/>
      <w:r w:rsidR="007D376B" w:rsidRPr="00923FED">
        <w:rPr>
          <w:rFonts w:eastAsiaTheme="minorHAnsi"/>
          <w:sz w:val="24"/>
          <w:szCs w:val="24"/>
        </w:rPr>
        <w:t xml:space="preserve"> IG </w:t>
      </w:r>
      <w:proofErr w:type="spellStart"/>
      <w:r w:rsidR="007D376B" w:rsidRPr="00923FED">
        <w:rPr>
          <w:rFonts w:eastAsiaTheme="minorHAnsi"/>
          <w:sz w:val="24"/>
          <w:szCs w:val="24"/>
        </w:rPr>
        <w:t>Russia</w:t>
      </w:r>
      <w:proofErr w:type="spellEnd"/>
      <w:r w:rsidR="007D376B" w:rsidRPr="00923FED">
        <w:rPr>
          <w:rFonts w:eastAsiaTheme="minorHAnsi"/>
          <w:sz w:val="24"/>
          <w:szCs w:val="24"/>
        </w:rPr>
        <w:t xml:space="preserve"> (</w:t>
      </w:r>
      <w:hyperlink r:id="rId19" w:history="1">
        <w:r w:rsidR="007D376B" w:rsidRPr="00923FED">
          <w:rPr>
            <w:rFonts w:eastAsiaTheme="minorHAnsi"/>
            <w:sz w:val="24"/>
            <w:szCs w:val="24"/>
          </w:rPr>
          <w:t>http://ru.cbonds.info/indexes/indexdetail/?group_id=319</w:t>
        </w:r>
      </w:hyperlink>
      <w:r w:rsidR="0010431A" w:rsidRPr="00923FED">
        <w:rPr>
          <w:rFonts w:eastAsiaTheme="minorHAnsi"/>
          <w:sz w:val="24"/>
          <w:szCs w:val="24"/>
        </w:rPr>
        <w:t>)</w:t>
      </w:r>
      <w:r w:rsidR="007D376B" w:rsidRPr="00923FED">
        <w:rPr>
          <w:rFonts w:eastAsiaTheme="minorHAnsi"/>
          <w:sz w:val="24"/>
          <w:szCs w:val="24"/>
        </w:rPr>
        <w:t xml:space="preserve">, </w:t>
      </w:r>
      <w:r w:rsidR="0010431A" w:rsidRPr="00923FED">
        <w:rPr>
          <w:rFonts w:eastAsiaTheme="minorHAnsi"/>
          <w:sz w:val="24"/>
          <w:szCs w:val="24"/>
        </w:rPr>
        <w:t>далее выбрать строку</w:t>
      </w:r>
      <w:r w:rsidR="007D376B" w:rsidRPr="00923FED">
        <w:rPr>
          <w:rFonts w:eastAsiaTheme="minorHAnsi"/>
          <w:sz w:val="24"/>
          <w:szCs w:val="24"/>
        </w:rPr>
        <w:t xml:space="preserve"> </w:t>
      </w:r>
      <w:proofErr w:type="spellStart"/>
      <w:r w:rsidR="007D376B" w:rsidRPr="00923FED">
        <w:rPr>
          <w:rFonts w:eastAsiaTheme="minorHAnsi"/>
          <w:sz w:val="24"/>
          <w:szCs w:val="24"/>
        </w:rPr>
        <w:t>Euro-Cbonds</w:t>
      </w:r>
      <w:proofErr w:type="spellEnd"/>
      <w:r w:rsidR="007D376B" w:rsidRPr="00923FED">
        <w:rPr>
          <w:rFonts w:eastAsiaTheme="minorHAnsi"/>
          <w:sz w:val="24"/>
          <w:szCs w:val="24"/>
        </w:rPr>
        <w:t xml:space="preserve"> IG </w:t>
      </w:r>
      <w:proofErr w:type="spellStart"/>
      <w:r w:rsidR="007D376B" w:rsidRPr="00923FED">
        <w:rPr>
          <w:rFonts w:eastAsiaTheme="minorHAnsi"/>
          <w:sz w:val="24"/>
          <w:szCs w:val="24"/>
        </w:rPr>
        <w:t>Russia</w:t>
      </w:r>
      <w:proofErr w:type="spellEnd"/>
      <w:r w:rsidR="007D376B" w:rsidRPr="00923FED">
        <w:rPr>
          <w:rFonts w:eastAsiaTheme="minorHAnsi"/>
          <w:sz w:val="24"/>
          <w:szCs w:val="24"/>
        </w:rPr>
        <w:t xml:space="preserve"> YTM </w:t>
      </w:r>
      <w:proofErr w:type="spellStart"/>
      <w:r w:rsidR="007D376B" w:rsidRPr="00923FED">
        <w:rPr>
          <w:rFonts w:eastAsiaTheme="minorHAnsi"/>
          <w:sz w:val="24"/>
          <w:szCs w:val="24"/>
        </w:rPr>
        <w:t>eff</w:t>
      </w:r>
      <w:proofErr w:type="spellEnd"/>
      <w:r w:rsidR="0010431A" w:rsidRPr="00923FED">
        <w:rPr>
          <w:rFonts w:eastAsiaTheme="minorHAnsi"/>
          <w:sz w:val="24"/>
          <w:szCs w:val="24"/>
        </w:rPr>
        <w:t>.</w:t>
      </w:r>
    </w:p>
    <w:p w14:paraId="199BE800" w14:textId="3A875D5E" w:rsidR="00D26766" w:rsidRPr="00923FED" w:rsidRDefault="00D26766" w:rsidP="00704946">
      <w:pPr>
        <w:ind w:firstLine="709"/>
        <w:jc w:val="both"/>
        <w:rPr>
          <w:rFonts w:eastAsiaTheme="minorHAnsi"/>
          <w:sz w:val="24"/>
          <w:szCs w:val="24"/>
        </w:rPr>
      </w:pPr>
      <w:r w:rsidRPr="00480190">
        <w:rPr>
          <w:rFonts w:eastAsiaTheme="minorHAnsi"/>
          <w:sz w:val="24"/>
          <w:szCs w:val="24"/>
          <w:u w:val="single"/>
        </w:rPr>
        <w:t xml:space="preserve">Ставка для облигаций, выпущенных в долларах США, не допущенных к торгам </w:t>
      </w:r>
      <w:r w:rsidRPr="00923FED">
        <w:rPr>
          <w:rFonts w:eastAsiaTheme="minorHAnsi"/>
          <w:sz w:val="24"/>
          <w:szCs w:val="24"/>
        </w:rPr>
        <w:t xml:space="preserve">– </w:t>
      </w:r>
      <w:r w:rsidR="0010431A" w:rsidRPr="00923FED">
        <w:rPr>
          <w:rFonts w:eastAsiaTheme="minorHAnsi"/>
          <w:sz w:val="24"/>
          <w:szCs w:val="24"/>
        </w:rPr>
        <w:t xml:space="preserve">Ставки средневзвешенной доходности, раскрываемые на сайте </w:t>
      </w:r>
      <w:proofErr w:type="spellStart"/>
      <w:r w:rsidR="0010431A" w:rsidRPr="00923FED">
        <w:rPr>
          <w:rFonts w:eastAsiaTheme="minorHAnsi"/>
          <w:sz w:val="24"/>
          <w:szCs w:val="24"/>
        </w:rPr>
        <w:t>Cbonds</w:t>
      </w:r>
      <w:proofErr w:type="spellEnd"/>
      <w:r w:rsidR="0010431A" w:rsidRPr="00923FED">
        <w:rPr>
          <w:rFonts w:eastAsiaTheme="minorHAnsi"/>
          <w:sz w:val="24"/>
          <w:szCs w:val="24"/>
        </w:rPr>
        <w:t xml:space="preserve"> в разделе «Индексы». Необходимо выбрать тип индекса </w:t>
      </w:r>
      <w:proofErr w:type="spellStart"/>
      <w:r w:rsidR="0010431A" w:rsidRPr="00923FED">
        <w:rPr>
          <w:rFonts w:eastAsiaTheme="minorHAnsi"/>
          <w:sz w:val="24"/>
          <w:szCs w:val="24"/>
        </w:rPr>
        <w:t>Euro-Cbonds</w:t>
      </w:r>
      <w:proofErr w:type="spellEnd"/>
      <w:r w:rsidR="0010431A" w:rsidRPr="00923FED">
        <w:rPr>
          <w:rFonts w:eastAsiaTheme="minorHAnsi"/>
          <w:sz w:val="24"/>
          <w:szCs w:val="24"/>
        </w:rPr>
        <w:t xml:space="preserve"> IG </w:t>
      </w:r>
      <w:proofErr w:type="spellStart"/>
      <w:r w:rsidR="0010431A" w:rsidRPr="00923FED">
        <w:rPr>
          <w:rFonts w:eastAsiaTheme="minorHAnsi"/>
          <w:sz w:val="24"/>
          <w:szCs w:val="24"/>
        </w:rPr>
        <w:t>Russia</w:t>
      </w:r>
      <w:proofErr w:type="spellEnd"/>
      <w:r w:rsidR="0010431A" w:rsidRPr="00923FED">
        <w:rPr>
          <w:rFonts w:eastAsiaTheme="minorHAnsi"/>
          <w:sz w:val="24"/>
          <w:szCs w:val="24"/>
        </w:rPr>
        <w:t xml:space="preserve"> (</w:t>
      </w:r>
      <w:hyperlink r:id="rId20" w:history="1">
        <w:r w:rsidR="0010431A" w:rsidRPr="00923FED">
          <w:rPr>
            <w:rFonts w:eastAsiaTheme="minorHAnsi"/>
            <w:sz w:val="24"/>
            <w:szCs w:val="24"/>
          </w:rPr>
          <w:t>http://ru.cbonds.info/indexes/indexdetail/?group_id=319</w:t>
        </w:r>
      </w:hyperlink>
      <w:r w:rsidR="0010431A" w:rsidRPr="00923FED">
        <w:rPr>
          <w:rFonts w:eastAsiaTheme="minorHAnsi"/>
          <w:sz w:val="24"/>
          <w:szCs w:val="24"/>
        </w:rPr>
        <w:t xml:space="preserve">), далее выбрать строку </w:t>
      </w:r>
      <w:proofErr w:type="spellStart"/>
      <w:r w:rsidR="0010431A" w:rsidRPr="00923FED">
        <w:rPr>
          <w:rFonts w:eastAsiaTheme="minorHAnsi"/>
          <w:sz w:val="24"/>
          <w:szCs w:val="24"/>
        </w:rPr>
        <w:t>Euro-Cbonds</w:t>
      </w:r>
      <w:proofErr w:type="spellEnd"/>
      <w:r w:rsidR="0010431A" w:rsidRPr="00923FED">
        <w:rPr>
          <w:rFonts w:eastAsiaTheme="minorHAnsi"/>
          <w:sz w:val="24"/>
          <w:szCs w:val="24"/>
        </w:rPr>
        <w:t xml:space="preserve"> IG </w:t>
      </w:r>
      <w:proofErr w:type="spellStart"/>
      <w:r w:rsidR="0010431A" w:rsidRPr="00923FED">
        <w:rPr>
          <w:rFonts w:eastAsiaTheme="minorHAnsi"/>
          <w:sz w:val="24"/>
          <w:szCs w:val="24"/>
        </w:rPr>
        <w:t>Russia</w:t>
      </w:r>
      <w:proofErr w:type="spellEnd"/>
      <w:r w:rsidR="0010431A" w:rsidRPr="00923FED">
        <w:rPr>
          <w:rFonts w:eastAsiaTheme="minorHAnsi"/>
          <w:sz w:val="24"/>
          <w:szCs w:val="24"/>
        </w:rPr>
        <w:t xml:space="preserve"> YTM </w:t>
      </w:r>
      <w:proofErr w:type="spellStart"/>
      <w:r w:rsidR="0010431A" w:rsidRPr="00923FED">
        <w:rPr>
          <w:rFonts w:eastAsiaTheme="minorHAnsi"/>
          <w:sz w:val="24"/>
          <w:szCs w:val="24"/>
        </w:rPr>
        <w:t>eff</w:t>
      </w:r>
      <w:proofErr w:type="spellEnd"/>
      <w:r w:rsidR="0010431A" w:rsidRPr="00923FED">
        <w:rPr>
          <w:rFonts w:eastAsiaTheme="minorHAnsi"/>
          <w:sz w:val="24"/>
          <w:szCs w:val="24"/>
        </w:rPr>
        <w:t xml:space="preserve"> </w:t>
      </w:r>
      <w:r w:rsidR="007D376B" w:rsidRPr="00923FED">
        <w:rPr>
          <w:rFonts w:eastAsiaTheme="minorHAnsi"/>
          <w:sz w:val="24"/>
          <w:szCs w:val="24"/>
        </w:rPr>
        <w:t>+ 0,5 %</w:t>
      </w:r>
    </w:p>
    <w:p w14:paraId="54C778FB" w14:textId="3AD98E69" w:rsidR="00D26766" w:rsidRPr="00923FED" w:rsidRDefault="00D26766" w:rsidP="00704946">
      <w:pPr>
        <w:ind w:firstLine="709"/>
        <w:jc w:val="both"/>
        <w:rPr>
          <w:rFonts w:eastAsiaTheme="minorHAnsi"/>
          <w:sz w:val="24"/>
          <w:szCs w:val="24"/>
        </w:rPr>
      </w:pPr>
      <w:r w:rsidRPr="00480190">
        <w:rPr>
          <w:rFonts w:eastAsiaTheme="minorHAnsi"/>
          <w:sz w:val="24"/>
          <w:szCs w:val="24"/>
          <w:u w:val="single"/>
        </w:rPr>
        <w:t>Ставка для облигаций, выпущенных в евро, допущенных к торгам</w:t>
      </w:r>
      <w:r w:rsidRPr="00923FED">
        <w:rPr>
          <w:rFonts w:eastAsiaTheme="minorHAnsi"/>
          <w:sz w:val="24"/>
          <w:szCs w:val="24"/>
        </w:rPr>
        <w:t xml:space="preserve"> – </w:t>
      </w:r>
      <w:r w:rsidR="007D376B" w:rsidRPr="00923FED">
        <w:rPr>
          <w:rFonts w:eastAsiaTheme="minorHAnsi"/>
          <w:sz w:val="24"/>
          <w:szCs w:val="24"/>
        </w:rPr>
        <w:t xml:space="preserve">Ставки средневзвешенной доходности, раскрываемые на сайте </w:t>
      </w:r>
      <w:proofErr w:type="spellStart"/>
      <w:r w:rsidR="007D376B" w:rsidRPr="00923FED">
        <w:rPr>
          <w:rFonts w:eastAsiaTheme="minorHAnsi"/>
          <w:sz w:val="24"/>
          <w:szCs w:val="24"/>
        </w:rPr>
        <w:t>Cbonds</w:t>
      </w:r>
      <w:proofErr w:type="spellEnd"/>
      <w:r w:rsidR="007D376B" w:rsidRPr="00923FED">
        <w:rPr>
          <w:rFonts w:eastAsiaTheme="minorHAnsi"/>
          <w:sz w:val="24"/>
          <w:szCs w:val="24"/>
        </w:rPr>
        <w:t xml:space="preserve"> в разделе «Индексы»</w:t>
      </w:r>
      <w:r w:rsidR="0010431A" w:rsidRPr="00923FED">
        <w:rPr>
          <w:rFonts w:eastAsiaTheme="minorHAnsi"/>
          <w:sz w:val="24"/>
          <w:szCs w:val="24"/>
        </w:rPr>
        <w:t>.</w:t>
      </w:r>
      <w:r w:rsidR="007D376B" w:rsidRPr="00923FED">
        <w:rPr>
          <w:rFonts w:eastAsiaTheme="minorHAnsi"/>
          <w:sz w:val="24"/>
          <w:szCs w:val="24"/>
        </w:rPr>
        <w:t xml:space="preserve"> </w:t>
      </w:r>
      <w:r w:rsidR="0010431A" w:rsidRPr="00923FED">
        <w:rPr>
          <w:rFonts w:eastAsiaTheme="minorHAnsi"/>
          <w:sz w:val="24"/>
          <w:szCs w:val="24"/>
        </w:rPr>
        <w:t>Необходимо выбрать тип и</w:t>
      </w:r>
      <w:r w:rsidR="007D376B" w:rsidRPr="00923FED">
        <w:rPr>
          <w:rFonts w:eastAsiaTheme="minorHAnsi"/>
          <w:sz w:val="24"/>
          <w:szCs w:val="24"/>
        </w:rPr>
        <w:t>ндекс</w:t>
      </w:r>
      <w:r w:rsidR="0010431A" w:rsidRPr="00923FED">
        <w:rPr>
          <w:rFonts w:eastAsiaTheme="minorHAnsi"/>
          <w:sz w:val="24"/>
          <w:szCs w:val="24"/>
        </w:rPr>
        <w:t>а</w:t>
      </w:r>
      <w:r w:rsidR="007D376B" w:rsidRPr="00923FED">
        <w:rPr>
          <w:rFonts w:eastAsiaTheme="minorHAnsi"/>
          <w:sz w:val="24"/>
          <w:szCs w:val="24"/>
        </w:rPr>
        <w:t xml:space="preserve"> </w:t>
      </w:r>
      <w:proofErr w:type="spellStart"/>
      <w:r w:rsidR="007D376B" w:rsidRPr="00923FED">
        <w:rPr>
          <w:sz w:val="24"/>
          <w:szCs w:val="24"/>
        </w:rPr>
        <w:t>Euro-Cbonds</w:t>
      </w:r>
      <w:proofErr w:type="spellEnd"/>
      <w:r w:rsidR="007D376B" w:rsidRPr="00923FED">
        <w:rPr>
          <w:sz w:val="24"/>
          <w:szCs w:val="24"/>
        </w:rPr>
        <w:t xml:space="preserve"> IG </w:t>
      </w:r>
      <w:proofErr w:type="spellStart"/>
      <w:r w:rsidR="007D376B" w:rsidRPr="00923FED">
        <w:rPr>
          <w:sz w:val="24"/>
          <w:szCs w:val="24"/>
        </w:rPr>
        <w:t>Russia</w:t>
      </w:r>
      <w:proofErr w:type="spellEnd"/>
      <w:r w:rsidR="007D376B" w:rsidRPr="00923FED">
        <w:rPr>
          <w:sz w:val="24"/>
          <w:szCs w:val="24"/>
        </w:rPr>
        <w:t xml:space="preserve"> EUR</w:t>
      </w:r>
      <w:r w:rsidR="007D376B" w:rsidRPr="00923FED">
        <w:rPr>
          <w:rFonts w:eastAsiaTheme="minorHAnsi"/>
          <w:sz w:val="24"/>
          <w:szCs w:val="24"/>
        </w:rPr>
        <w:t xml:space="preserve"> (http://ru.cbonds.info/indexes/indexdetail/?group_id=493</w:t>
      </w:r>
      <w:r w:rsidR="0010431A" w:rsidRPr="00923FED">
        <w:rPr>
          <w:rFonts w:eastAsiaTheme="minorHAnsi"/>
          <w:sz w:val="24"/>
          <w:szCs w:val="24"/>
        </w:rPr>
        <w:t>)</w:t>
      </w:r>
      <w:r w:rsidR="007D376B" w:rsidRPr="00923FED">
        <w:rPr>
          <w:rFonts w:eastAsiaTheme="minorHAnsi"/>
          <w:sz w:val="24"/>
          <w:szCs w:val="24"/>
        </w:rPr>
        <w:t xml:space="preserve">, </w:t>
      </w:r>
      <w:r w:rsidR="0010431A" w:rsidRPr="00923FED">
        <w:rPr>
          <w:rFonts w:eastAsiaTheme="minorHAnsi"/>
          <w:sz w:val="24"/>
          <w:szCs w:val="24"/>
        </w:rPr>
        <w:t>далее выбрать строку</w:t>
      </w:r>
      <w:r w:rsidR="007D376B" w:rsidRPr="00923FED">
        <w:rPr>
          <w:rFonts w:eastAsiaTheme="minorHAnsi"/>
          <w:sz w:val="24"/>
          <w:szCs w:val="24"/>
        </w:rPr>
        <w:t xml:space="preserve"> </w:t>
      </w:r>
      <w:proofErr w:type="spellStart"/>
      <w:r w:rsidR="007D376B" w:rsidRPr="00923FED">
        <w:rPr>
          <w:rFonts w:eastAsiaTheme="minorHAnsi"/>
          <w:sz w:val="24"/>
          <w:szCs w:val="24"/>
        </w:rPr>
        <w:t>Euro-Cbonds</w:t>
      </w:r>
      <w:proofErr w:type="spellEnd"/>
      <w:r w:rsidR="007D376B" w:rsidRPr="00923FED">
        <w:rPr>
          <w:rFonts w:eastAsiaTheme="minorHAnsi"/>
          <w:sz w:val="24"/>
          <w:szCs w:val="24"/>
        </w:rPr>
        <w:t xml:space="preserve"> IG </w:t>
      </w:r>
      <w:proofErr w:type="spellStart"/>
      <w:r w:rsidR="007D376B" w:rsidRPr="00923FED">
        <w:rPr>
          <w:rFonts w:eastAsiaTheme="minorHAnsi"/>
          <w:sz w:val="24"/>
          <w:szCs w:val="24"/>
        </w:rPr>
        <w:t>Russia</w:t>
      </w:r>
      <w:proofErr w:type="spellEnd"/>
      <w:r w:rsidR="007D376B" w:rsidRPr="00923FED">
        <w:rPr>
          <w:rFonts w:eastAsiaTheme="minorHAnsi"/>
          <w:sz w:val="24"/>
          <w:szCs w:val="24"/>
        </w:rPr>
        <w:t xml:space="preserve"> </w:t>
      </w:r>
      <w:r w:rsidR="007D376B" w:rsidRPr="00923FED">
        <w:rPr>
          <w:sz w:val="24"/>
          <w:szCs w:val="24"/>
        </w:rPr>
        <w:t>EUR</w:t>
      </w:r>
      <w:r w:rsidR="007D376B" w:rsidRPr="00923FED">
        <w:rPr>
          <w:rFonts w:eastAsiaTheme="minorHAnsi"/>
          <w:sz w:val="24"/>
          <w:szCs w:val="24"/>
        </w:rPr>
        <w:t xml:space="preserve"> YTM </w:t>
      </w:r>
      <w:proofErr w:type="spellStart"/>
      <w:r w:rsidR="007D376B" w:rsidRPr="00923FED">
        <w:rPr>
          <w:rFonts w:eastAsiaTheme="minorHAnsi"/>
          <w:sz w:val="24"/>
          <w:szCs w:val="24"/>
        </w:rPr>
        <w:t>eff</w:t>
      </w:r>
      <w:proofErr w:type="spellEnd"/>
      <w:r w:rsidR="0010431A" w:rsidRPr="00923FED">
        <w:rPr>
          <w:rFonts w:eastAsiaTheme="minorHAnsi"/>
          <w:sz w:val="24"/>
          <w:szCs w:val="24"/>
        </w:rPr>
        <w:t>.</w:t>
      </w:r>
    </w:p>
    <w:p w14:paraId="6AA5CBC7" w14:textId="792FAEBC" w:rsidR="00D26766" w:rsidRPr="00923FED" w:rsidRDefault="00D26766" w:rsidP="00704946">
      <w:pPr>
        <w:ind w:firstLine="709"/>
        <w:jc w:val="both"/>
        <w:rPr>
          <w:rFonts w:eastAsiaTheme="minorHAnsi"/>
          <w:sz w:val="24"/>
          <w:szCs w:val="24"/>
        </w:rPr>
      </w:pPr>
      <w:r w:rsidRPr="00480190">
        <w:rPr>
          <w:rFonts w:eastAsiaTheme="minorHAnsi"/>
          <w:sz w:val="24"/>
          <w:szCs w:val="24"/>
          <w:u w:val="single"/>
        </w:rPr>
        <w:t>Ставка для облигаций, выпущенных в евро, не допущенных к торгам</w:t>
      </w:r>
      <w:r w:rsidR="007D376B" w:rsidRPr="00923FED">
        <w:rPr>
          <w:rFonts w:eastAsiaTheme="minorHAnsi"/>
          <w:sz w:val="24"/>
          <w:szCs w:val="24"/>
        </w:rPr>
        <w:t xml:space="preserve"> - </w:t>
      </w:r>
      <w:r w:rsidR="0010431A" w:rsidRPr="00923FED">
        <w:rPr>
          <w:rFonts w:eastAsiaTheme="minorHAnsi"/>
          <w:sz w:val="24"/>
          <w:szCs w:val="24"/>
        </w:rPr>
        <w:t xml:space="preserve">Ставки средневзвешенной доходности, раскрываемые на сайте </w:t>
      </w:r>
      <w:proofErr w:type="spellStart"/>
      <w:r w:rsidR="0010431A" w:rsidRPr="00923FED">
        <w:rPr>
          <w:rFonts w:eastAsiaTheme="minorHAnsi"/>
          <w:sz w:val="24"/>
          <w:szCs w:val="24"/>
        </w:rPr>
        <w:t>Cbonds</w:t>
      </w:r>
      <w:proofErr w:type="spellEnd"/>
      <w:r w:rsidR="0010431A" w:rsidRPr="00923FED">
        <w:rPr>
          <w:rFonts w:eastAsiaTheme="minorHAnsi"/>
          <w:sz w:val="24"/>
          <w:szCs w:val="24"/>
        </w:rPr>
        <w:t xml:space="preserve"> в разделе «Индексы». Необходимо выбрать тип индекса </w:t>
      </w:r>
      <w:proofErr w:type="spellStart"/>
      <w:r w:rsidR="0010431A" w:rsidRPr="00923FED">
        <w:rPr>
          <w:sz w:val="24"/>
          <w:szCs w:val="24"/>
        </w:rPr>
        <w:t>Euro-Cbonds</w:t>
      </w:r>
      <w:proofErr w:type="spellEnd"/>
      <w:r w:rsidR="0010431A" w:rsidRPr="00923FED">
        <w:rPr>
          <w:sz w:val="24"/>
          <w:szCs w:val="24"/>
        </w:rPr>
        <w:t xml:space="preserve"> IG </w:t>
      </w:r>
      <w:proofErr w:type="spellStart"/>
      <w:r w:rsidR="0010431A" w:rsidRPr="00923FED">
        <w:rPr>
          <w:sz w:val="24"/>
          <w:szCs w:val="24"/>
        </w:rPr>
        <w:t>Russia</w:t>
      </w:r>
      <w:proofErr w:type="spellEnd"/>
      <w:r w:rsidR="0010431A" w:rsidRPr="00923FED">
        <w:rPr>
          <w:sz w:val="24"/>
          <w:szCs w:val="24"/>
        </w:rPr>
        <w:t xml:space="preserve"> EUR</w:t>
      </w:r>
      <w:r w:rsidR="0010431A" w:rsidRPr="00923FED">
        <w:rPr>
          <w:rFonts w:eastAsiaTheme="minorHAnsi"/>
          <w:sz w:val="24"/>
          <w:szCs w:val="24"/>
        </w:rPr>
        <w:t xml:space="preserve"> (http://ru.cbonds.info/indexes/indexdetail/?group_id=493), далее выбрать строку </w:t>
      </w:r>
      <w:proofErr w:type="spellStart"/>
      <w:r w:rsidR="0010431A" w:rsidRPr="00923FED">
        <w:rPr>
          <w:rFonts w:eastAsiaTheme="minorHAnsi"/>
          <w:sz w:val="24"/>
          <w:szCs w:val="24"/>
        </w:rPr>
        <w:t>Euro-Cbonds</w:t>
      </w:r>
      <w:proofErr w:type="spellEnd"/>
      <w:r w:rsidR="0010431A" w:rsidRPr="00923FED">
        <w:rPr>
          <w:rFonts w:eastAsiaTheme="minorHAnsi"/>
          <w:sz w:val="24"/>
          <w:szCs w:val="24"/>
        </w:rPr>
        <w:t xml:space="preserve"> IG </w:t>
      </w:r>
      <w:proofErr w:type="spellStart"/>
      <w:r w:rsidR="0010431A" w:rsidRPr="00923FED">
        <w:rPr>
          <w:rFonts w:eastAsiaTheme="minorHAnsi"/>
          <w:sz w:val="24"/>
          <w:szCs w:val="24"/>
        </w:rPr>
        <w:t>Russia</w:t>
      </w:r>
      <w:proofErr w:type="spellEnd"/>
      <w:r w:rsidR="0010431A" w:rsidRPr="00923FED">
        <w:rPr>
          <w:rFonts w:eastAsiaTheme="minorHAnsi"/>
          <w:sz w:val="24"/>
          <w:szCs w:val="24"/>
        </w:rPr>
        <w:t xml:space="preserve"> </w:t>
      </w:r>
      <w:r w:rsidR="0010431A" w:rsidRPr="00923FED">
        <w:rPr>
          <w:sz w:val="24"/>
          <w:szCs w:val="24"/>
        </w:rPr>
        <w:t>EUR</w:t>
      </w:r>
      <w:r w:rsidR="0010431A" w:rsidRPr="00923FED">
        <w:rPr>
          <w:rFonts w:eastAsiaTheme="minorHAnsi"/>
          <w:sz w:val="24"/>
          <w:szCs w:val="24"/>
        </w:rPr>
        <w:t xml:space="preserve"> YTM </w:t>
      </w:r>
      <w:proofErr w:type="spellStart"/>
      <w:r w:rsidR="0010431A" w:rsidRPr="00923FED">
        <w:rPr>
          <w:rFonts w:eastAsiaTheme="minorHAnsi"/>
          <w:sz w:val="24"/>
          <w:szCs w:val="24"/>
        </w:rPr>
        <w:t>eff</w:t>
      </w:r>
      <w:proofErr w:type="spellEnd"/>
      <w:r w:rsidR="0010431A" w:rsidRPr="00923FED">
        <w:rPr>
          <w:rFonts w:eastAsiaTheme="minorHAnsi"/>
          <w:sz w:val="24"/>
          <w:szCs w:val="24"/>
        </w:rPr>
        <w:t>.</w:t>
      </w:r>
      <w:r w:rsidR="007D376B" w:rsidRPr="00923FED">
        <w:rPr>
          <w:rFonts w:eastAsiaTheme="minorHAnsi"/>
          <w:sz w:val="24"/>
          <w:szCs w:val="24"/>
        </w:rPr>
        <w:t xml:space="preserve"> + 0,5 %</w:t>
      </w:r>
    </w:p>
    <w:p w14:paraId="36602BD2" w14:textId="77777777" w:rsidR="001040BC" w:rsidRPr="00923FED" w:rsidRDefault="001040BC" w:rsidP="00704946">
      <w:pPr>
        <w:ind w:firstLine="709"/>
        <w:jc w:val="both"/>
        <w:rPr>
          <w:rFonts w:eastAsiaTheme="minorHAnsi"/>
          <w:sz w:val="24"/>
          <w:szCs w:val="24"/>
        </w:rPr>
      </w:pPr>
    </w:p>
    <w:p w14:paraId="64B19A2C" w14:textId="2EE33D1F" w:rsidR="006B3F2B" w:rsidRPr="00923FED" w:rsidRDefault="006B3F2B" w:rsidP="00704946">
      <w:pPr>
        <w:ind w:firstLine="709"/>
        <w:jc w:val="both"/>
        <w:rPr>
          <w:rFonts w:eastAsiaTheme="minorHAnsi"/>
          <w:sz w:val="24"/>
          <w:szCs w:val="24"/>
        </w:rPr>
      </w:pPr>
      <w:r w:rsidRPr="00923FED">
        <w:rPr>
          <w:sz w:val="24"/>
          <w:szCs w:val="24"/>
        </w:rPr>
        <w:t>За основу принимается последняя публикуемая ставка.</w:t>
      </w:r>
    </w:p>
    <w:p w14:paraId="69E72E2B" w14:textId="0C1333C9" w:rsidR="00254B23" w:rsidRPr="00923FED" w:rsidRDefault="00254B23" w:rsidP="00704946">
      <w:pPr>
        <w:ind w:firstLine="709"/>
        <w:jc w:val="both"/>
        <w:rPr>
          <w:rFonts w:eastAsiaTheme="minorHAnsi"/>
          <w:sz w:val="24"/>
          <w:szCs w:val="24"/>
        </w:rPr>
      </w:pPr>
      <w:r w:rsidRPr="00923FED">
        <w:rPr>
          <w:rFonts w:eastAsiaTheme="minorHAnsi"/>
          <w:sz w:val="24"/>
          <w:szCs w:val="24"/>
          <w:u w:val="single"/>
        </w:rPr>
        <w:t>Д</w:t>
      </w:r>
      <w:r w:rsidRPr="00923FED">
        <w:rPr>
          <w:rFonts w:eastAsiaTheme="minorHAnsi"/>
          <w:sz w:val="24"/>
          <w:szCs w:val="24"/>
        </w:rPr>
        <w:t xml:space="preserve"> – количество календарных дней между датой определения стоимости чистых активов и дат</w:t>
      </w:r>
      <w:r w:rsidR="00C00478" w:rsidRPr="00923FED">
        <w:rPr>
          <w:rFonts w:eastAsiaTheme="minorHAnsi"/>
          <w:sz w:val="24"/>
          <w:szCs w:val="24"/>
        </w:rPr>
        <w:t>ой</w:t>
      </w:r>
      <w:r w:rsidRPr="00923FED">
        <w:rPr>
          <w:rFonts w:eastAsiaTheme="minorHAnsi"/>
          <w:sz w:val="24"/>
          <w:szCs w:val="24"/>
        </w:rPr>
        <w:t xml:space="preserve"> </w:t>
      </w:r>
      <w:r w:rsidR="00C00478" w:rsidRPr="00923FED">
        <w:rPr>
          <w:sz w:val="24"/>
          <w:szCs w:val="24"/>
        </w:rPr>
        <w:t>соответствующего будущего платежа по облигации</w:t>
      </w:r>
      <w:r w:rsidRPr="00923FED">
        <w:rPr>
          <w:rFonts w:eastAsiaTheme="minorHAnsi"/>
          <w:sz w:val="24"/>
          <w:szCs w:val="24"/>
        </w:rPr>
        <w:t>;</w:t>
      </w:r>
      <w:r w:rsidR="00C00478" w:rsidRPr="00923FED">
        <w:rPr>
          <w:rFonts w:eastAsiaTheme="minorHAnsi"/>
          <w:sz w:val="24"/>
          <w:szCs w:val="24"/>
        </w:rPr>
        <w:t xml:space="preserve"> </w:t>
      </w:r>
    </w:p>
    <w:p w14:paraId="1C3561C9" w14:textId="5EBEBC4D" w:rsidR="00AC219C" w:rsidRPr="00923FED" w:rsidRDefault="00AC219C" w:rsidP="00704946">
      <w:pPr>
        <w:ind w:firstLine="709"/>
        <w:jc w:val="both"/>
        <w:rPr>
          <w:rFonts w:eastAsiaTheme="minorHAnsi"/>
          <w:sz w:val="24"/>
          <w:szCs w:val="24"/>
        </w:rPr>
      </w:pPr>
      <w:r w:rsidRPr="00923FED">
        <w:rPr>
          <w:sz w:val="24"/>
          <w:szCs w:val="24"/>
          <w:u w:val="single"/>
          <w:lang w:val="en-US"/>
        </w:rPr>
        <w:t>N</w:t>
      </w:r>
      <w:r w:rsidRPr="00923FED">
        <w:rPr>
          <w:sz w:val="24"/>
          <w:szCs w:val="24"/>
        </w:rPr>
        <w:t xml:space="preserve"> – количество будущих платежных периодов;</w:t>
      </w:r>
    </w:p>
    <w:p w14:paraId="64E3263F" w14:textId="120985C5" w:rsidR="00254B23" w:rsidRPr="00923FED" w:rsidRDefault="00254B23" w:rsidP="00704946">
      <w:pPr>
        <w:ind w:firstLine="709"/>
        <w:jc w:val="both"/>
        <w:rPr>
          <w:rFonts w:eastAsiaTheme="minorHAnsi"/>
          <w:sz w:val="24"/>
          <w:szCs w:val="24"/>
        </w:rPr>
      </w:pPr>
      <w:r w:rsidRPr="00923FED">
        <w:rPr>
          <w:rFonts w:eastAsiaTheme="minorHAnsi"/>
          <w:sz w:val="24"/>
          <w:szCs w:val="24"/>
          <w:u w:val="single"/>
        </w:rPr>
        <w:t>n</w:t>
      </w:r>
      <w:r w:rsidRPr="00923FED">
        <w:rPr>
          <w:rFonts w:eastAsiaTheme="minorHAnsi"/>
          <w:sz w:val="24"/>
          <w:szCs w:val="24"/>
        </w:rPr>
        <w:t xml:space="preserve"> – </w:t>
      </w:r>
      <w:r w:rsidR="006B3F2B" w:rsidRPr="00923FED">
        <w:rPr>
          <w:sz w:val="24"/>
          <w:szCs w:val="24"/>
        </w:rPr>
        <w:t>порядковый номер платежного периода, начиная с даты определения стоимости активов</w:t>
      </w:r>
      <w:r w:rsidRPr="00923FED">
        <w:rPr>
          <w:rFonts w:eastAsiaTheme="minorHAnsi"/>
          <w:sz w:val="24"/>
          <w:szCs w:val="24"/>
        </w:rPr>
        <w:t xml:space="preserve">.  </w:t>
      </w:r>
    </w:p>
    <w:p w14:paraId="7A98C001" w14:textId="77777777" w:rsidR="00332B76" w:rsidRPr="00923FED" w:rsidRDefault="00332B76" w:rsidP="00704946">
      <w:pPr>
        <w:ind w:firstLine="709"/>
        <w:jc w:val="both"/>
        <w:rPr>
          <w:rFonts w:eastAsiaTheme="minorHAnsi"/>
          <w:sz w:val="24"/>
          <w:szCs w:val="24"/>
        </w:rPr>
      </w:pPr>
    </w:p>
    <w:p w14:paraId="4C9F100D" w14:textId="1AABB1D1" w:rsidR="001B3CF6" w:rsidRPr="00923FED" w:rsidRDefault="001B3CF6" w:rsidP="00704946">
      <w:pPr>
        <w:spacing w:line="276" w:lineRule="auto"/>
        <w:ind w:firstLine="709"/>
        <w:contextualSpacing/>
        <w:jc w:val="both"/>
        <w:rPr>
          <w:rFonts w:eastAsiaTheme="minorHAnsi"/>
          <w:sz w:val="24"/>
          <w:szCs w:val="24"/>
        </w:rPr>
      </w:pPr>
      <w:r w:rsidRPr="00923FED">
        <w:rPr>
          <w:rFonts w:eastAsiaTheme="minorHAnsi"/>
          <w:sz w:val="24"/>
          <w:szCs w:val="24"/>
        </w:rPr>
        <w:t xml:space="preserve">При определении справедливой стоимости облигаций </w:t>
      </w:r>
      <w:r w:rsidRPr="00923FED">
        <w:rPr>
          <w:sz w:val="24"/>
          <w:szCs w:val="24"/>
        </w:rPr>
        <w:t xml:space="preserve">с использованием модели оценки по приведенной стоимости будущих денежных потоков </w:t>
      </w:r>
      <w:r w:rsidRPr="00923FED">
        <w:rPr>
          <w:rFonts w:eastAsiaTheme="minorHAnsi"/>
          <w:sz w:val="24"/>
          <w:szCs w:val="24"/>
        </w:rPr>
        <w:t xml:space="preserve">начисленный, но еще не полученный </w:t>
      </w:r>
      <w:r w:rsidR="008A075E" w:rsidRPr="00923FED">
        <w:rPr>
          <w:rFonts w:eastAsiaTheme="minorHAnsi"/>
          <w:sz w:val="24"/>
          <w:szCs w:val="24"/>
        </w:rPr>
        <w:lastRenderedPageBreak/>
        <w:t>процентный (</w:t>
      </w:r>
      <w:r w:rsidRPr="00923FED">
        <w:rPr>
          <w:rFonts w:eastAsiaTheme="minorHAnsi"/>
          <w:sz w:val="24"/>
          <w:szCs w:val="24"/>
        </w:rPr>
        <w:t>купонный</w:t>
      </w:r>
      <w:r w:rsidR="008A075E" w:rsidRPr="00923FED">
        <w:rPr>
          <w:rFonts w:eastAsiaTheme="minorHAnsi"/>
          <w:sz w:val="24"/>
          <w:szCs w:val="24"/>
        </w:rPr>
        <w:t>)</w:t>
      </w:r>
      <w:r w:rsidRPr="00923FED">
        <w:rPr>
          <w:rFonts w:eastAsiaTheme="minorHAnsi"/>
          <w:sz w:val="24"/>
          <w:szCs w:val="24"/>
        </w:rPr>
        <w:t xml:space="preserve"> доход отдельно не признается, так как входит в оценочную стоимость облигации.</w:t>
      </w:r>
    </w:p>
    <w:p w14:paraId="0A3BE8D7" w14:textId="157BA689" w:rsidR="00254B23" w:rsidRPr="00923FED" w:rsidRDefault="00254B23" w:rsidP="00704946">
      <w:pPr>
        <w:spacing w:line="276" w:lineRule="auto"/>
        <w:ind w:firstLine="709"/>
        <w:contextualSpacing/>
        <w:jc w:val="both"/>
        <w:rPr>
          <w:rFonts w:eastAsiaTheme="minorHAnsi"/>
          <w:sz w:val="24"/>
          <w:szCs w:val="24"/>
        </w:rPr>
      </w:pPr>
      <w:r w:rsidRPr="00923FED">
        <w:rPr>
          <w:rFonts w:eastAsiaTheme="minorHAnsi"/>
          <w:sz w:val="24"/>
          <w:szCs w:val="24"/>
        </w:rPr>
        <w:t xml:space="preserve">В случае просрочки купонных выплат, количество календарных дней между датой определения стоимости чистых активов и датами будущих поступлений средств держателем облигаций пересматривается на основании информации, доступной на дату определения стоимости чистых активов. </w:t>
      </w:r>
    </w:p>
    <w:p w14:paraId="5248989B" w14:textId="263ABE19" w:rsidR="00254B23" w:rsidRPr="00923FED" w:rsidRDefault="00254B23" w:rsidP="00704946">
      <w:pPr>
        <w:ind w:firstLine="709"/>
        <w:jc w:val="both"/>
        <w:rPr>
          <w:rFonts w:eastAsiaTheme="minorHAnsi"/>
          <w:sz w:val="24"/>
          <w:szCs w:val="24"/>
        </w:rPr>
      </w:pPr>
      <w:r w:rsidRPr="00923FED">
        <w:rPr>
          <w:rFonts w:eastAsiaTheme="minorHAnsi"/>
          <w:sz w:val="24"/>
          <w:szCs w:val="24"/>
        </w:rPr>
        <w:t xml:space="preserve">Справедливой стоимостью облигаций при их первичном размещении признается цена отсечения, раскрываемая организатором торговли на дату определения стоимости чистых </w:t>
      </w:r>
      <w:r w:rsidR="003D5D23" w:rsidRPr="00923FED">
        <w:rPr>
          <w:rFonts w:eastAsiaTheme="minorHAnsi"/>
          <w:sz w:val="24"/>
          <w:szCs w:val="24"/>
        </w:rPr>
        <w:t>активов.</w:t>
      </w:r>
    </w:p>
    <w:p w14:paraId="703CFE5E" w14:textId="79753197" w:rsidR="00254B23" w:rsidRPr="00923FED" w:rsidRDefault="00CF70D4" w:rsidP="00704946">
      <w:pPr>
        <w:suppressAutoHyphens w:val="0"/>
        <w:autoSpaceDN w:val="0"/>
        <w:adjustRightInd w:val="0"/>
        <w:ind w:firstLine="709"/>
        <w:jc w:val="both"/>
        <w:rPr>
          <w:rFonts w:eastAsiaTheme="minorHAnsi"/>
          <w:sz w:val="24"/>
          <w:szCs w:val="24"/>
          <w:lang w:eastAsia="en-US"/>
        </w:rPr>
      </w:pPr>
      <w:r w:rsidRPr="00923FED">
        <w:rPr>
          <w:rFonts w:eastAsiaTheme="minorHAnsi"/>
          <w:sz w:val="24"/>
          <w:szCs w:val="24"/>
          <w:lang w:eastAsia="en-US"/>
        </w:rPr>
        <w:t xml:space="preserve">Справедливая </w:t>
      </w:r>
      <w:r w:rsidR="00254B23" w:rsidRPr="00923FED">
        <w:rPr>
          <w:rFonts w:eastAsiaTheme="minorHAnsi"/>
          <w:sz w:val="24"/>
          <w:szCs w:val="24"/>
          <w:lang w:eastAsia="en-US"/>
        </w:rPr>
        <w:t>стоимость облигаций, по которым исполнены обязательства по выплате суммы основного долга, признается равной нулю с даты поступления в состав активов Фонда денежных средств или иного имущественного эквивалента в счет погашения указанных облигаций.</w:t>
      </w:r>
    </w:p>
    <w:p w14:paraId="7B705A4C" w14:textId="799E89E3" w:rsidR="00141C98" w:rsidRPr="00923FED" w:rsidRDefault="00141C98" w:rsidP="00704946">
      <w:pPr>
        <w:spacing w:line="276" w:lineRule="auto"/>
        <w:ind w:firstLine="709"/>
        <w:contextualSpacing/>
        <w:jc w:val="both"/>
        <w:rPr>
          <w:rFonts w:eastAsiaTheme="minorHAnsi"/>
          <w:sz w:val="24"/>
          <w:szCs w:val="24"/>
        </w:rPr>
      </w:pPr>
      <w:r w:rsidRPr="00923FED">
        <w:rPr>
          <w:rFonts w:eastAsiaTheme="minorHAnsi"/>
          <w:sz w:val="24"/>
          <w:szCs w:val="24"/>
        </w:rPr>
        <w:t xml:space="preserve">Справедливая стоимость облигаций признается равной нулю </w:t>
      </w:r>
      <w:r w:rsidRPr="00923FED">
        <w:rPr>
          <w:sz w:val="24"/>
          <w:szCs w:val="24"/>
        </w:rPr>
        <w:t xml:space="preserve">с даты опубликования официального сообщения в доступном источнике о возбуждении в отношении эмитента данных ценных бумаг процедуры банкротства либо с даты получения </w:t>
      </w:r>
      <w:r w:rsidRPr="00923FED">
        <w:rPr>
          <w:rFonts w:eastAsiaTheme="minorHAnsi"/>
          <w:sz w:val="24"/>
          <w:szCs w:val="24"/>
        </w:rPr>
        <w:t>другой объективной информации, которая явно свидетельствует о неполучении будущих денежных поступлений владельцем облигаций.</w:t>
      </w:r>
    </w:p>
    <w:p w14:paraId="1FAD9C54" w14:textId="77777777" w:rsidR="00254B23" w:rsidRPr="00923FED" w:rsidRDefault="00254B23" w:rsidP="00704946">
      <w:pPr>
        <w:pStyle w:val="ConsPlusNormal"/>
        <w:ind w:firstLine="709"/>
        <w:jc w:val="both"/>
        <w:rPr>
          <w:sz w:val="24"/>
          <w:szCs w:val="24"/>
        </w:rPr>
      </w:pPr>
      <w:r w:rsidRPr="00923FED">
        <w:rPr>
          <w:rFonts w:eastAsiaTheme="minorHAnsi"/>
          <w:sz w:val="24"/>
          <w:szCs w:val="24"/>
          <w:lang w:eastAsia="en-US"/>
        </w:rPr>
        <w:t xml:space="preserve">Справедливая стоимость облигаций дополнительного выпуска, включенных в состав активов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 справедливой стоимости облигаций выпуска, по отношению к которому такой выпуск является дополнительным. </w:t>
      </w:r>
      <w:r w:rsidRPr="00923FED">
        <w:rPr>
          <w:rFonts w:eastAsiaTheme="minorHAnsi"/>
          <w:sz w:val="24"/>
          <w:szCs w:val="24"/>
        </w:rPr>
        <w:t>Положения настоящего абзаца применяются до даты возникновения котировки на покупку облигаций дополнительно выпуска.</w:t>
      </w:r>
    </w:p>
    <w:p w14:paraId="62530221" w14:textId="77777777" w:rsidR="00254B23" w:rsidRPr="00923FED" w:rsidRDefault="00254B23" w:rsidP="00704946">
      <w:pPr>
        <w:suppressAutoHyphens w:val="0"/>
        <w:autoSpaceDN w:val="0"/>
        <w:adjustRightInd w:val="0"/>
        <w:ind w:firstLine="709"/>
        <w:jc w:val="both"/>
        <w:rPr>
          <w:rFonts w:eastAsiaTheme="minorHAnsi"/>
          <w:sz w:val="24"/>
          <w:szCs w:val="24"/>
          <w:lang w:eastAsia="en-US"/>
        </w:rPr>
      </w:pPr>
      <w:r w:rsidRPr="00923FED">
        <w:rPr>
          <w:rFonts w:eastAsiaTheme="minorHAnsi"/>
          <w:sz w:val="24"/>
          <w:szCs w:val="24"/>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оценочной стоимости конвертированных ценных бумаг, деленной на количество облигаций, в которое конвертирована одна конвертируемая ценная бумага. Положения настоящего абзаца применяются до даты возникновения </w:t>
      </w:r>
      <w:r w:rsidRPr="00923FED">
        <w:rPr>
          <w:rFonts w:eastAsiaTheme="minorHAnsi"/>
          <w:sz w:val="24"/>
          <w:szCs w:val="24"/>
        </w:rPr>
        <w:t xml:space="preserve">котировки на покупку </w:t>
      </w:r>
      <w:r w:rsidRPr="00923FED">
        <w:rPr>
          <w:rFonts w:eastAsiaTheme="minorHAnsi"/>
          <w:sz w:val="24"/>
          <w:szCs w:val="24"/>
          <w:lang w:eastAsia="en-US"/>
        </w:rPr>
        <w:t>облигаций, в которые были конвертированы конвертируемые ценные бумаги, составлявшие активы паевого инвестиционного фонда.</w:t>
      </w:r>
    </w:p>
    <w:p w14:paraId="25858DFF" w14:textId="77777777" w:rsidR="00254B23" w:rsidRPr="00923FED" w:rsidRDefault="00254B23" w:rsidP="00704946">
      <w:pPr>
        <w:suppressAutoHyphens w:val="0"/>
        <w:autoSpaceDN w:val="0"/>
        <w:adjustRightInd w:val="0"/>
        <w:ind w:firstLine="709"/>
        <w:jc w:val="both"/>
        <w:rPr>
          <w:rFonts w:eastAsiaTheme="minorHAnsi"/>
          <w:sz w:val="24"/>
          <w:szCs w:val="24"/>
          <w:lang w:eastAsia="en-US"/>
        </w:rPr>
      </w:pPr>
      <w:r w:rsidRPr="00923FED">
        <w:rPr>
          <w:rFonts w:eastAsiaTheme="minorHAnsi"/>
          <w:sz w:val="24"/>
          <w:szCs w:val="24"/>
          <w:lang w:eastAsia="en-US"/>
        </w:rPr>
        <w:t xml:space="preserve">Справедливая стоимость облигаций нового выпуска, включенных в состав активов паевого инвестиционного фонда в результате конвертации в них облигаций, составлявших указанные активы, при реорганизации эмитента таких облигаций признается равной оценочной стоимости конвертированных облигаций. Положения настоящего абзаца применяются до даты возникновения </w:t>
      </w:r>
      <w:r w:rsidRPr="00923FED">
        <w:rPr>
          <w:rFonts w:eastAsiaTheme="minorHAnsi"/>
          <w:sz w:val="24"/>
          <w:szCs w:val="24"/>
        </w:rPr>
        <w:t>котировки на покупку облигаций</w:t>
      </w:r>
      <w:r w:rsidRPr="00923FED">
        <w:rPr>
          <w:rFonts w:eastAsiaTheme="minorHAnsi"/>
          <w:sz w:val="24"/>
          <w:szCs w:val="24"/>
          <w:lang w:eastAsia="en-US"/>
        </w:rPr>
        <w:t>, включенных в состав активов паевого инвестиционного фонда.</w:t>
      </w:r>
    </w:p>
    <w:p w14:paraId="509F3A69"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 xml:space="preserve">Источники данных </w:t>
      </w:r>
    </w:p>
    <w:p w14:paraId="07909ED9" w14:textId="77777777" w:rsidR="00254B23" w:rsidRPr="00923FED" w:rsidRDefault="00254B23" w:rsidP="00704946">
      <w:pPr>
        <w:pStyle w:val="ConsTitle"/>
        <w:widowControl/>
        <w:tabs>
          <w:tab w:val="left" w:pos="0"/>
          <w:tab w:val="left" w:pos="5523"/>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Данные о биржевых котировках основной биржи, а при ее отсутствии наиболее выгодной. </w:t>
      </w:r>
    </w:p>
    <w:p w14:paraId="522A8FFF" w14:textId="77777777" w:rsidR="00254B23" w:rsidRPr="00923FED" w:rsidRDefault="00254B23" w:rsidP="00704946">
      <w:pPr>
        <w:pStyle w:val="ConsTitle"/>
        <w:widowControl/>
        <w:tabs>
          <w:tab w:val="left" w:pos="0"/>
          <w:tab w:val="left" w:pos="5523"/>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Для иностранных ценных бумаг данных информационной системы </w:t>
      </w:r>
      <w:proofErr w:type="spellStart"/>
      <w:r w:rsidRPr="00923FED">
        <w:rPr>
          <w:rFonts w:ascii="Times New Roman" w:hAnsi="Times New Roman" w:cs="Times New Roman"/>
          <w:b w:val="0"/>
          <w:sz w:val="24"/>
          <w:szCs w:val="24"/>
        </w:rPr>
        <w:t>Bloomberg</w:t>
      </w:r>
      <w:proofErr w:type="spellEnd"/>
      <w:r w:rsidRPr="00923FED">
        <w:rPr>
          <w:rFonts w:ascii="Times New Roman" w:hAnsi="Times New Roman" w:cs="Times New Roman"/>
          <w:b w:val="0"/>
          <w:sz w:val="24"/>
          <w:szCs w:val="24"/>
        </w:rPr>
        <w:t>.</w:t>
      </w:r>
    </w:p>
    <w:p w14:paraId="45E30712" w14:textId="0B8C6796" w:rsidR="00254B23" w:rsidRDefault="00497176" w:rsidP="00704946">
      <w:pPr>
        <w:pStyle w:val="ConsTitle"/>
        <w:widowControl/>
        <w:tabs>
          <w:tab w:val="left" w:pos="0"/>
          <w:tab w:val="left" w:pos="5523"/>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Информация на сайте Центрального банк РФ по ставкам </w:t>
      </w:r>
      <w:r w:rsidR="00790626" w:rsidRPr="00923FED">
        <w:rPr>
          <w:rFonts w:ascii="Times New Roman" w:hAnsi="Times New Roman" w:cs="Times New Roman"/>
          <w:b w:val="0"/>
          <w:sz w:val="24"/>
          <w:szCs w:val="24"/>
        </w:rPr>
        <w:t>бескупонной доходности</w:t>
      </w:r>
      <w:r w:rsidR="003D5D23" w:rsidRPr="00923FED">
        <w:rPr>
          <w:rFonts w:ascii="Times New Roman" w:hAnsi="Times New Roman" w:cs="Times New Roman"/>
          <w:b w:val="0"/>
          <w:sz w:val="24"/>
          <w:szCs w:val="24"/>
        </w:rPr>
        <w:t>.</w:t>
      </w:r>
    </w:p>
    <w:p w14:paraId="246E8F3B" w14:textId="77777777" w:rsidR="005D0245" w:rsidRPr="00923FED" w:rsidRDefault="005D0245" w:rsidP="00704946">
      <w:pPr>
        <w:pStyle w:val="ConsTitle"/>
        <w:widowControl/>
        <w:tabs>
          <w:tab w:val="left" w:pos="0"/>
          <w:tab w:val="left" w:pos="5523"/>
        </w:tabs>
        <w:ind w:firstLine="709"/>
        <w:jc w:val="both"/>
        <w:rPr>
          <w:rFonts w:ascii="Times New Roman" w:hAnsi="Times New Roman" w:cs="Times New Roman"/>
          <w:b w:val="0"/>
          <w:sz w:val="24"/>
          <w:szCs w:val="24"/>
        </w:rPr>
      </w:pPr>
    </w:p>
    <w:p w14:paraId="4230A6B7"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Порядок признания рынков активов и обязательств активными</w:t>
      </w:r>
    </w:p>
    <w:p w14:paraId="5F789D02" w14:textId="622180E4" w:rsidR="00836FE8" w:rsidRPr="00923FED" w:rsidRDefault="00836FE8" w:rsidP="00704946">
      <w:pPr>
        <w:pStyle w:val="ConsTitle"/>
        <w:widowControl/>
        <w:tabs>
          <w:tab w:val="left" w:pos="0"/>
        </w:tabs>
        <w:ind w:firstLine="709"/>
        <w:jc w:val="both"/>
        <w:rPr>
          <w:rFonts w:ascii="Times New Roman" w:eastAsiaTheme="minorHAnsi" w:hAnsi="Times New Roman" w:cs="Times New Roman"/>
          <w:b w:val="0"/>
          <w:bCs w:val="0"/>
          <w:sz w:val="24"/>
          <w:szCs w:val="24"/>
        </w:rPr>
      </w:pPr>
      <w:bookmarkStart w:id="16" w:name="OLE_LINK55"/>
      <w:r w:rsidRPr="00923FED">
        <w:rPr>
          <w:rFonts w:ascii="Times New Roman" w:eastAsiaTheme="minorHAnsi" w:hAnsi="Times New Roman" w:cs="Times New Roman"/>
          <w:b w:val="0"/>
          <w:bCs w:val="0"/>
          <w:sz w:val="24"/>
          <w:szCs w:val="24"/>
        </w:rPr>
        <w:t xml:space="preserve">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на постоянной основе </w:t>
      </w:r>
    </w:p>
    <w:bookmarkEnd w:id="16"/>
    <w:p w14:paraId="312C5076" w14:textId="77777777" w:rsidR="00254B23" w:rsidRPr="00923FED" w:rsidRDefault="00254B23" w:rsidP="00704946">
      <w:pPr>
        <w:spacing w:line="276" w:lineRule="auto"/>
        <w:ind w:firstLine="709"/>
        <w:contextualSpacing/>
        <w:jc w:val="both"/>
        <w:rPr>
          <w:rFonts w:eastAsiaTheme="minorHAnsi"/>
          <w:sz w:val="24"/>
          <w:szCs w:val="24"/>
        </w:rPr>
      </w:pPr>
      <w:r w:rsidRPr="00923FED">
        <w:rPr>
          <w:rFonts w:eastAsiaTheme="minorHAnsi"/>
          <w:sz w:val="24"/>
          <w:szCs w:val="24"/>
        </w:rPr>
        <w:t xml:space="preserve">Под основной биржей понимается биржевая площадка с самым большим объемом и суммой торгов в отношении облигаций на дату определения стоимости чистых активов из всех площадок, к которым управляющая компания имеет доступ и имеет возможность продать облигации без существенных дополнительных денежных и временных затрат. </w:t>
      </w:r>
    </w:p>
    <w:p w14:paraId="0C178694" w14:textId="6A657F5B" w:rsidR="00254B23" w:rsidRPr="00923FED" w:rsidRDefault="00254B23" w:rsidP="00704946">
      <w:pPr>
        <w:spacing w:line="276" w:lineRule="auto"/>
        <w:ind w:firstLine="709"/>
        <w:contextualSpacing/>
        <w:jc w:val="both"/>
        <w:rPr>
          <w:rFonts w:eastAsiaTheme="minorHAnsi"/>
          <w:sz w:val="24"/>
          <w:szCs w:val="24"/>
        </w:rPr>
      </w:pPr>
      <w:r w:rsidRPr="00923FED">
        <w:rPr>
          <w:rFonts w:eastAsiaTheme="minorHAnsi"/>
          <w:sz w:val="24"/>
          <w:szCs w:val="24"/>
        </w:rPr>
        <w:lastRenderedPageBreak/>
        <w:t xml:space="preserve">Под наиболее выгодной биржей </w:t>
      </w:r>
      <w:r w:rsidR="00D274CC" w:rsidRPr="00923FED">
        <w:rPr>
          <w:rFonts w:eastAsiaTheme="minorHAnsi"/>
          <w:sz w:val="24"/>
          <w:szCs w:val="24"/>
        </w:rPr>
        <w:t>понимается рынок</w:t>
      </w:r>
      <w:r w:rsidRPr="00923FED">
        <w:rPr>
          <w:rFonts w:eastAsiaTheme="minorHAnsi"/>
          <w:sz w:val="24"/>
          <w:szCs w:val="24"/>
        </w:rPr>
        <w:t>, позволяющий максимально увеличить сумму, которая была бы получена при продаже облигаций, после учета всех прямых затрат по сделке. Под прямыми затратами по сделке понимаются затраты, которые не возникли бы в случае отсутствия сделки по продаже облигаций.</w:t>
      </w:r>
    </w:p>
    <w:p w14:paraId="7D9288B8" w14:textId="77777777" w:rsidR="00254B23" w:rsidRPr="00923FED" w:rsidRDefault="00254B23" w:rsidP="00704946">
      <w:pPr>
        <w:spacing w:line="276" w:lineRule="auto"/>
        <w:ind w:firstLine="709"/>
        <w:contextualSpacing/>
        <w:jc w:val="both"/>
        <w:rPr>
          <w:rFonts w:eastAsiaTheme="minorHAnsi"/>
          <w:sz w:val="24"/>
          <w:szCs w:val="24"/>
        </w:rPr>
      </w:pPr>
      <w:r w:rsidRPr="00923FED">
        <w:rPr>
          <w:rFonts w:eastAsiaTheme="minorHAnsi"/>
          <w:sz w:val="24"/>
          <w:szCs w:val="24"/>
        </w:rPr>
        <w:t xml:space="preserve">При определении основной и наиболее выгодной биржи нет необходимости проводить всесторонний анализ, но необходимо учесть всю доступную информацию на дату определения стоимости чистых активов. </w:t>
      </w:r>
    </w:p>
    <w:p w14:paraId="7993FA72" w14:textId="77777777" w:rsidR="00254B23" w:rsidRPr="00923FED" w:rsidRDefault="00254B23" w:rsidP="00704946">
      <w:pPr>
        <w:spacing w:line="276" w:lineRule="auto"/>
        <w:ind w:firstLine="709"/>
        <w:contextualSpacing/>
        <w:jc w:val="both"/>
        <w:rPr>
          <w:rFonts w:eastAsiaTheme="minorHAnsi"/>
          <w:sz w:val="24"/>
          <w:szCs w:val="24"/>
        </w:rPr>
      </w:pPr>
      <w:r w:rsidRPr="00923FED">
        <w:rPr>
          <w:rFonts w:eastAsiaTheme="minorHAnsi"/>
          <w:sz w:val="24"/>
          <w:szCs w:val="24"/>
        </w:rPr>
        <w:t xml:space="preserve">Определение основной и наиболее выгодной биржи следует проводить с позиции управляющей компании Фонда, у которой должна быть физическая возможность реализации облигаций на бирже. Как правило, с учетом высоких транзакционных затрат основной и наиболее выгодной биржей является биржа, на которой акции были приобретены. </w:t>
      </w:r>
    </w:p>
    <w:p w14:paraId="1E86CE18" w14:textId="77777777" w:rsidR="00D7507D" w:rsidRPr="00923FED" w:rsidRDefault="00D7507D" w:rsidP="00704946">
      <w:pPr>
        <w:spacing w:line="276" w:lineRule="auto"/>
        <w:ind w:firstLine="709"/>
        <w:contextualSpacing/>
        <w:jc w:val="both"/>
        <w:rPr>
          <w:rFonts w:eastAsiaTheme="minorHAnsi"/>
          <w:b/>
          <w:sz w:val="24"/>
          <w:szCs w:val="24"/>
        </w:rPr>
      </w:pPr>
    </w:p>
    <w:p w14:paraId="22EC4568" w14:textId="7D196279" w:rsidR="00DD19A6" w:rsidRPr="00923FED" w:rsidRDefault="00DD19A6" w:rsidP="00704946">
      <w:pPr>
        <w:spacing w:line="276" w:lineRule="auto"/>
        <w:ind w:firstLine="709"/>
        <w:contextualSpacing/>
        <w:jc w:val="both"/>
        <w:rPr>
          <w:rFonts w:eastAsiaTheme="minorHAnsi"/>
          <w:b/>
          <w:sz w:val="24"/>
          <w:szCs w:val="24"/>
        </w:rPr>
      </w:pPr>
      <w:r w:rsidRPr="00923FED">
        <w:rPr>
          <w:rFonts w:eastAsiaTheme="minorHAnsi"/>
          <w:b/>
          <w:sz w:val="24"/>
          <w:szCs w:val="24"/>
        </w:rPr>
        <w:t>Порядок определения справедливой стоимости облигаций в случае дефолта</w:t>
      </w:r>
    </w:p>
    <w:p w14:paraId="2036765F" w14:textId="77777777" w:rsidR="00DD19A6" w:rsidRPr="00923FED" w:rsidRDefault="00DD19A6" w:rsidP="00704946">
      <w:pPr>
        <w:tabs>
          <w:tab w:val="left" w:pos="0"/>
        </w:tabs>
        <w:ind w:firstLine="709"/>
        <w:jc w:val="both"/>
        <w:rPr>
          <w:sz w:val="24"/>
          <w:szCs w:val="24"/>
        </w:rPr>
      </w:pPr>
      <w:r w:rsidRPr="00923FED">
        <w:rPr>
          <w:sz w:val="24"/>
          <w:szCs w:val="24"/>
        </w:rPr>
        <w:t>Дефолтом признается неисполнение эмитентом обязательств по облигациям, включая биржевые облигации, в случае просрочки исполнения обязательства на срок более 7 дней или отказа от исполнения указанного обязательства в следующих случаях:</w:t>
      </w:r>
    </w:p>
    <w:p w14:paraId="6467E164" w14:textId="497FCEE1" w:rsidR="00DD19A6" w:rsidRPr="00923FED" w:rsidRDefault="00DD19A6" w:rsidP="005D0245">
      <w:pPr>
        <w:pStyle w:val="afe"/>
        <w:numPr>
          <w:ilvl w:val="0"/>
          <w:numId w:val="33"/>
        </w:numPr>
        <w:tabs>
          <w:tab w:val="left" w:pos="1134"/>
        </w:tabs>
        <w:ind w:left="709" w:hanging="11"/>
        <w:jc w:val="both"/>
        <w:rPr>
          <w:rFonts w:ascii="Times New Roman" w:hAnsi="Times New Roman"/>
          <w:sz w:val="24"/>
          <w:szCs w:val="24"/>
        </w:rPr>
      </w:pPr>
      <w:r w:rsidRPr="00923FED">
        <w:rPr>
          <w:rFonts w:ascii="Times New Roman" w:hAnsi="Times New Roman"/>
          <w:sz w:val="24"/>
          <w:szCs w:val="24"/>
        </w:rPr>
        <w:t>выплата очередного процентного дохода (купона) по облигациям;</w:t>
      </w:r>
    </w:p>
    <w:p w14:paraId="003EB317" w14:textId="119B90BE" w:rsidR="00DD19A6" w:rsidRPr="00923FED" w:rsidRDefault="00DD19A6" w:rsidP="005D0245">
      <w:pPr>
        <w:pStyle w:val="afe"/>
        <w:numPr>
          <w:ilvl w:val="0"/>
          <w:numId w:val="33"/>
        </w:numPr>
        <w:tabs>
          <w:tab w:val="left" w:pos="1134"/>
        </w:tabs>
        <w:ind w:left="709" w:hanging="11"/>
        <w:jc w:val="both"/>
        <w:rPr>
          <w:rFonts w:ascii="Times New Roman" w:hAnsi="Times New Roman"/>
          <w:sz w:val="24"/>
          <w:szCs w:val="24"/>
        </w:rPr>
      </w:pPr>
      <w:r w:rsidRPr="00923FED">
        <w:rPr>
          <w:rFonts w:ascii="Times New Roman" w:hAnsi="Times New Roman"/>
          <w:sz w:val="24"/>
          <w:szCs w:val="24"/>
        </w:rPr>
        <w:t>погашение номинальной стоимости облигации (погашение части номинальной стоимости в случае, если погашение номинальной стоимости осуществляется по частям);</w:t>
      </w:r>
    </w:p>
    <w:p w14:paraId="00693334" w14:textId="736F4C9E" w:rsidR="00DD19A6" w:rsidRPr="00923FED" w:rsidRDefault="00DD19A6" w:rsidP="005D0245">
      <w:pPr>
        <w:pStyle w:val="afe"/>
        <w:numPr>
          <w:ilvl w:val="0"/>
          <w:numId w:val="33"/>
        </w:numPr>
        <w:tabs>
          <w:tab w:val="left" w:pos="1134"/>
        </w:tabs>
        <w:ind w:left="709" w:hanging="11"/>
        <w:jc w:val="both"/>
        <w:rPr>
          <w:rFonts w:ascii="Times New Roman" w:hAnsi="Times New Roman"/>
          <w:sz w:val="24"/>
          <w:szCs w:val="24"/>
        </w:rPr>
      </w:pPr>
      <w:r w:rsidRPr="00923FED">
        <w:rPr>
          <w:rFonts w:ascii="Times New Roman" w:hAnsi="Times New Roman"/>
          <w:sz w:val="24"/>
          <w:szCs w:val="24"/>
        </w:rPr>
        <w:t>исполнение обязательства по приобретению облигаций, если такое обязательство предусмотрено условиями выпуска (выкуп по оферте).</w:t>
      </w:r>
    </w:p>
    <w:p w14:paraId="5EDE0E0F" w14:textId="77777777" w:rsidR="00DD19A6" w:rsidRPr="00923FED" w:rsidRDefault="00DD19A6" w:rsidP="00704946">
      <w:pPr>
        <w:tabs>
          <w:tab w:val="left" w:pos="0"/>
        </w:tabs>
        <w:ind w:firstLine="709"/>
        <w:jc w:val="both"/>
        <w:rPr>
          <w:sz w:val="24"/>
          <w:szCs w:val="24"/>
        </w:rPr>
      </w:pPr>
      <w:r w:rsidRPr="00923FED">
        <w:rPr>
          <w:sz w:val="24"/>
          <w:szCs w:val="24"/>
        </w:rPr>
        <w:t>Техническим дефолтом признается исполнение соответствующих обязательств с просрочкой, однако в течение срока, указанного выше.</w:t>
      </w:r>
    </w:p>
    <w:p w14:paraId="07CE3832" w14:textId="77777777" w:rsidR="00DD19A6" w:rsidRPr="00923FED" w:rsidRDefault="00DD19A6" w:rsidP="00704946">
      <w:pPr>
        <w:tabs>
          <w:tab w:val="left" w:pos="0"/>
        </w:tabs>
        <w:ind w:firstLine="709"/>
        <w:jc w:val="both"/>
        <w:rPr>
          <w:sz w:val="24"/>
          <w:szCs w:val="24"/>
        </w:rPr>
      </w:pPr>
      <w:r w:rsidRPr="00923FED">
        <w:rPr>
          <w:sz w:val="24"/>
          <w:szCs w:val="24"/>
        </w:rPr>
        <w:t>В случае нарушения эмитентом обязательств по погашению номинальной стоимости, правила определения справедливой стоимости для активного рынка, описанные выше, применяются в течение 7 календарных дней с даты окончания срока исполнения указанного обязательства (технический дефолт).</w:t>
      </w:r>
    </w:p>
    <w:p w14:paraId="0D4E9375" w14:textId="77777777" w:rsidR="00DD19A6" w:rsidRPr="00923FED" w:rsidRDefault="00DD19A6" w:rsidP="00704946">
      <w:pPr>
        <w:tabs>
          <w:tab w:val="left" w:pos="0"/>
        </w:tabs>
        <w:ind w:firstLine="709"/>
        <w:jc w:val="both"/>
        <w:rPr>
          <w:sz w:val="24"/>
          <w:szCs w:val="24"/>
        </w:rPr>
      </w:pPr>
      <w:r w:rsidRPr="00923FED">
        <w:rPr>
          <w:sz w:val="24"/>
          <w:szCs w:val="24"/>
        </w:rPr>
        <w:t>По истечении 7 дней с даты окончания срока исполнения обязательств эмитентом справедливая стоимость облигаций определяется по формуле:</w:t>
      </w:r>
    </w:p>
    <w:p w14:paraId="1A7BB950" w14:textId="231E7868" w:rsidR="00DD19A6" w:rsidRPr="00923FED" w:rsidRDefault="00DD19A6" w:rsidP="00704946">
      <w:pPr>
        <w:ind w:firstLine="709"/>
        <w:jc w:val="both"/>
        <w:rPr>
          <w:sz w:val="24"/>
          <w:szCs w:val="24"/>
          <w:lang w:val="en-US"/>
        </w:rPr>
      </w:pPr>
      <w:r w:rsidRPr="00923FED">
        <w:rPr>
          <w:sz w:val="24"/>
          <w:szCs w:val="24"/>
          <w:lang w:val="en-US"/>
        </w:rPr>
        <w:t>S = max [0; ((0,7 - (</w:t>
      </w:r>
      <w:proofErr w:type="spellStart"/>
      <w:r w:rsidRPr="00923FED">
        <w:rPr>
          <w:sz w:val="24"/>
          <w:szCs w:val="24"/>
          <w:lang w:val="en-US"/>
        </w:rPr>
        <w:t>i</w:t>
      </w:r>
      <w:proofErr w:type="spellEnd"/>
      <w:r w:rsidRPr="00923FED">
        <w:rPr>
          <w:sz w:val="24"/>
          <w:szCs w:val="24"/>
          <w:lang w:val="en-US"/>
        </w:rPr>
        <w:t xml:space="preserve"> - 7) </w:t>
      </w:r>
      <w:r w:rsidRPr="00923FED">
        <w:rPr>
          <w:sz w:val="24"/>
          <w:szCs w:val="24"/>
        </w:rPr>
        <w:t>х</w:t>
      </w:r>
      <w:r w:rsidRPr="00923FED">
        <w:rPr>
          <w:sz w:val="24"/>
          <w:szCs w:val="24"/>
          <w:lang w:val="en-US"/>
        </w:rPr>
        <w:t xml:space="preserve"> 0,03) </w:t>
      </w:r>
      <w:r w:rsidRPr="00923FED">
        <w:rPr>
          <w:sz w:val="24"/>
          <w:szCs w:val="24"/>
        </w:rPr>
        <w:t>х</w:t>
      </w:r>
      <w:r w:rsidRPr="00923FED">
        <w:rPr>
          <w:sz w:val="24"/>
          <w:szCs w:val="24"/>
          <w:lang w:val="en-US"/>
        </w:rPr>
        <w:t xml:space="preserve"> S0)],</w:t>
      </w:r>
    </w:p>
    <w:p w14:paraId="1780E252" w14:textId="77777777" w:rsidR="00DD19A6" w:rsidRPr="00923FED" w:rsidRDefault="00DD19A6" w:rsidP="00704946">
      <w:pPr>
        <w:ind w:firstLine="709"/>
        <w:jc w:val="both"/>
        <w:rPr>
          <w:sz w:val="24"/>
          <w:szCs w:val="24"/>
          <w:lang w:val="en-US"/>
        </w:rPr>
      </w:pPr>
      <w:r w:rsidRPr="00923FED">
        <w:rPr>
          <w:sz w:val="24"/>
          <w:szCs w:val="24"/>
        </w:rPr>
        <w:t>где</w:t>
      </w:r>
      <w:r w:rsidRPr="00923FED">
        <w:rPr>
          <w:sz w:val="24"/>
          <w:szCs w:val="24"/>
          <w:lang w:val="en-US"/>
        </w:rPr>
        <w:t>:</w:t>
      </w:r>
    </w:p>
    <w:p w14:paraId="4677165E" w14:textId="77777777" w:rsidR="00DD19A6" w:rsidRPr="00923FED" w:rsidRDefault="00DD19A6" w:rsidP="00704946">
      <w:pPr>
        <w:ind w:firstLine="709"/>
        <w:jc w:val="both"/>
        <w:rPr>
          <w:sz w:val="24"/>
          <w:szCs w:val="24"/>
        </w:rPr>
      </w:pPr>
      <w:r w:rsidRPr="00923FED">
        <w:rPr>
          <w:sz w:val="24"/>
          <w:szCs w:val="24"/>
        </w:rPr>
        <w:t>S - справедливая стоимость облигаций на дату определения стоимости активов Фонда;</w:t>
      </w:r>
    </w:p>
    <w:p w14:paraId="61A1DEED" w14:textId="77777777" w:rsidR="00DD19A6" w:rsidRPr="00923FED" w:rsidRDefault="00DD19A6" w:rsidP="00704946">
      <w:pPr>
        <w:ind w:firstLine="709"/>
        <w:jc w:val="both"/>
        <w:rPr>
          <w:sz w:val="24"/>
          <w:szCs w:val="24"/>
        </w:rPr>
      </w:pPr>
      <w:r w:rsidRPr="00923FED">
        <w:rPr>
          <w:sz w:val="24"/>
          <w:szCs w:val="24"/>
        </w:rPr>
        <w:t>S0 - справедливая стоимость указанных облигаций на дату истечения предусмотренного ими срока исполнения обязательств по выплате суммы основного долга;</w:t>
      </w:r>
    </w:p>
    <w:p w14:paraId="19F20E94" w14:textId="77777777" w:rsidR="00DD19A6" w:rsidRPr="00923FED" w:rsidRDefault="00DD19A6" w:rsidP="00704946">
      <w:pPr>
        <w:ind w:firstLine="709"/>
        <w:jc w:val="both"/>
        <w:rPr>
          <w:sz w:val="24"/>
          <w:szCs w:val="24"/>
        </w:rPr>
      </w:pPr>
      <w:r w:rsidRPr="00923FED">
        <w:rPr>
          <w:sz w:val="24"/>
          <w:szCs w:val="24"/>
        </w:rPr>
        <w:t>i - количество полных календарных дней, прошедших с даты окончания срока исполнения обязательств по выплате суммы основного долга, предусмотренной указанными облигациями;</w:t>
      </w:r>
    </w:p>
    <w:p w14:paraId="76260D7E" w14:textId="77777777" w:rsidR="00DD19A6" w:rsidRPr="00923FED" w:rsidRDefault="00DD19A6" w:rsidP="00704946">
      <w:pPr>
        <w:tabs>
          <w:tab w:val="left" w:pos="0"/>
        </w:tabs>
        <w:ind w:firstLine="709"/>
        <w:jc w:val="both"/>
        <w:rPr>
          <w:sz w:val="24"/>
          <w:szCs w:val="24"/>
        </w:rPr>
      </w:pPr>
      <w:r w:rsidRPr="00923FED">
        <w:rPr>
          <w:sz w:val="24"/>
          <w:szCs w:val="24"/>
        </w:rPr>
        <w:t>По истечение 30 календарных дней с даты окончания срока исполнения обязательств эмитентом по погашению номинальной стоимости облигации, справедливая стоимость облигаций признается равной нулю.</w:t>
      </w:r>
    </w:p>
    <w:p w14:paraId="2CE090C9" w14:textId="77777777" w:rsidR="00DD19A6" w:rsidRPr="00923FED" w:rsidRDefault="00DD19A6" w:rsidP="00704946">
      <w:pPr>
        <w:pStyle w:val="afe"/>
        <w:ind w:left="737" w:firstLine="709"/>
        <w:jc w:val="both"/>
        <w:rPr>
          <w:rFonts w:ascii="Times New Roman" w:hAnsi="Times New Roman"/>
          <w:sz w:val="24"/>
          <w:szCs w:val="24"/>
        </w:rPr>
      </w:pPr>
    </w:p>
    <w:p w14:paraId="3E1F4C28" w14:textId="226F0B74" w:rsidR="00DD19A6" w:rsidRPr="00923FED" w:rsidRDefault="007B7ACA" w:rsidP="00704946">
      <w:pPr>
        <w:spacing w:line="276" w:lineRule="auto"/>
        <w:ind w:firstLine="709"/>
        <w:contextualSpacing/>
        <w:jc w:val="both"/>
        <w:rPr>
          <w:rFonts w:eastAsiaTheme="minorHAnsi"/>
          <w:b/>
          <w:sz w:val="24"/>
          <w:szCs w:val="24"/>
        </w:rPr>
      </w:pPr>
      <w:r w:rsidRPr="00923FED">
        <w:rPr>
          <w:rFonts w:eastAsiaTheme="minorHAnsi"/>
          <w:b/>
          <w:sz w:val="24"/>
          <w:szCs w:val="24"/>
        </w:rPr>
        <w:t>Операции, совершаемые на возвратной основе</w:t>
      </w:r>
    </w:p>
    <w:p w14:paraId="70CA9CAB" w14:textId="77777777" w:rsidR="001B3CF6" w:rsidRPr="00923FED" w:rsidRDefault="001B3CF6" w:rsidP="00704946">
      <w:pPr>
        <w:pStyle w:val="a9"/>
        <w:ind w:firstLine="709"/>
        <w:jc w:val="both"/>
        <w:rPr>
          <w:rFonts w:ascii="Times New Roman" w:eastAsia="Times New Roman" w:hAnsi="Times New Roman"/>
          <w:szCs w:val="24"/>
          <w:lang w:eastAsia="ar-SA"/>
        </w:rPr>
      </w:pPr>
      <w:r w:rsidRPr="00923FED">
        <w:rPr>
          <w:rFonts w:ascii="Times New Roman" w:eastAsia="Times New Roman" w:hAnsi="Times New Roman"/>
          <w:szCs w:val="24"/>
          <w:lang w:eastAsia="ar-SA"/>
        </w:rPr>
        <w:t>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14:paraId="27E94C66" w14:textId="77777777" w:rsidR="001B3CF6" w:rsidRPr="00923FED" w:rsidRDefault="001B3CF6" w:rsidP="00704946">
      <w:pPr>
        <w:pStyle w:val="a9"/>
        <w:ind w:firstLine="709"/>
        <w:jc w:val="both"/>
        <w:rPr>
          <w:rFonts w:ascii="Times New Roman" w:eastAsia="Times New Roman" w:hAnsi="Times New Roman"/>
          <w:szCs w:val="24"/>
          <w:lang w:eastAsia="ar-SA"/>
        </w:rPr>
      </w:pPr>
      <w:r w:rsidRPr="00923FED">
        <w:rPr>
          <w:rFonts w:ascii="Times New Roman" w:eastAsia="Times New Roman" w:hAnsi="Times New Roman"/>
          <w:szCs w:val="24"/>
          <w:lang w:eastAsia="ar-SA"/>
        </w:rPr>
        <w:t>-  Договоры займа ценных бумаг</w:t>
      </w:r>
    </w:p>
    <w:p w14:paraId="3C24BDB2" w14:textId="77777777" w:rsidR="001B3CF6" w:rsidRPr="00923FED" w:rsidRDefault="001B3CF6" w:rsidP="00704946">
      <w:pPr>
        <w:pStyle w:val="a9"/>
        <w:ind w:firstLine="709"/>
        <w:jc w:val="both"/>
        <w:rPr>
          <w:rFonts w:ascii="Times New Roman" w:eastAsia="Times New Roman" w:hAnsi="Times New Roman"/>
          <w:szCs w:val="24"/>
          <w:lang w:eastAsia="ar-SA"/>
        </w:rPr>
      </w:pPr>
      <w:r w:rsidRPr="00923FED">
        <w:rPr>
          <w:rFonts w:ascii="Times New Roman" w:eastAsia="Times New Roman" w:hAnsi="Times New Roman"/>
          <w:szCs w:val="24"/>
          <w:lang w:eastAsia="ar-SA"/>
        </w:rPr>
        <w:t>-  Договоры РЕПО</w:t>
      </w:r>
    </w:p>
    <w:p w14:paraId="688E2AEE" w14:textId="77777777" w:rsidR="001B3CF6" w:rsidRPr="00923FED" w:rsidRDefault="001B3CF6" w:rsidP="00704946">
      <w:pPr>
        <w:pStyle w:val="a9"/>
        <w:ind w:firstLine="709"/>
        <w:jc w:val="both"/>
        <w:rPr>
          <w:rFonts w:ascii="Times New Roman" w:eastAsia="Times New Roman" w:hAnsi="Times New Roman"/>
          <w:szCs w:val="24"/>
          <w:lang w:eastAsia="ar-SA"/>
        </w:rPr>
      </w:pPr>
    </w:p>
    <w:p w14:paraId="3111E16D" w14:textId="77777777" w:rsidR="001B3CF6" w:rsidRPr="00923FED" w:rsidRDefault="001B3CF6" w:rsidP="00704946">
      <w:pPr>
        <w:pStyle w:val="a9"/>
        <w:ind w:firstLine="709"/>
        <w:jc w:val="both"/>
        <w:rPr>
          <w:rFonts w:ascii="Times New Roman" w:eastAsia="Times New Roman" w:hAnsi="Times New Roman"/>
          <w:szCs w:val="24"/>
          <w:lang w:eastAsia="ar-SA"/>
        </w:rPr>
      </w:pPr>
      <w:r w:rsidRPr="00923FED">
        <w:rPr>
          <w:rFonts w:ascii="Times New Roman" w:eastAsia="Times New Roman" w:hAnsi="Times New Roman"/>
          <w:szCs w:val="24"/>
          <w:lang w:eastAsia="ar-SA"/>
        </w:rPr>
        <w:t xml:space="preserve">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w:t>
      </w:r>
    </w:p>
    <w:p w14:paraId="1601DAD5" w14:textId="77777777" w:rsidR="001B3CF6" w:rsidRPr="00923FED" w:rsidRDefault="001B3CF6" w:rsidP="00704946">
      <w:pPr>
        <w:pStyle w:val="a9"/>
        <w:ind w:firstLine="709"/>
        <w:jc w:val="both"/>
        <w:rPr>
          <w:rFonts w:ascii="Times New Roman" w:eastAsia="Times New Roman" w:hAnsi="Times New Roman"/>
          <w:szCs w:val="24"/>
          <w:lang w:eastAsia="ar-SA"/>
        </w:rPr>
      </w:pPr>
    </w:p>
    <w:p w14:paraId="6034D4C0" w14:textId="77777777" w:rsidR="001B3CF6" w:rsidRPr="00923FED" w:rsidRDefault="001B3CF6" w:rsidP="00704946">
      <w:pPr>
        <w:pStyle w:val="a9"/>
        <w:ind w:firstLine="709"/>
        <w:jc w:val="both"/>
        <w:rPr>
          <w:rFonts w:ascii="Times New Roman" w:eastAsia="Times New Roman" w:hAnsi="Times New Roman"/>
          <w:szCs w:val="24"/>
          <w:lang w:eastAsia="ar-SA"/>
        </w:rPr>
      </w:pPr>
      <w:r w:rsidRPr="00923FED">
        <w:rPr>
          <w:rFonts w:ascii="Times New Roman" w:eastAsia="Times New Roman" w:hAnsi="Times New Roman"/>
          <w:szCs w:val="24"/>
          <w:lang w:eastAsia="ar-SA"/>
        </w:rPr>
        <w:t>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активов. Такие активы оцениваются следующим образом:</w:t>
      </w:r>
    </w:p>
    <w:p w14:paraId="65D2AC81" w14:textId="77777777" w:rsidR="001B3CF6" w:rsidRPr="00923FED" w:rsidRDefault="001B3CF6" w:rsidP="005D0245">
      <w:pPr>
        <w:pStyle w:val="a9"/>
        <w:tabs>
          <w:tab w:val="left" w:pos="993"/>
        </w:tabs>
        <w:ind w:left="709"/>
        <w:jc w:val="both"/>
        <w:rPr>
          <w:rFonts w:ascii="Times New Roman" w:eastAsia="Times New Roman" w:hAnsi="Times New Roman"/>
          <w:szCs w:val="24"/>
          <w:lang w:eastAsia="ar-SA"/>
        </w:rPr>
      </w:pPr>
      <w:r w:rsidRPr="00923FED">
        <w:rPr>
          <w:rFonts w:ascii="Times New Roman" w:eastAsia="Times New Roman" w:hAnsi="Times New Roman"/>
          <w:szCs w:val="24"/>
          <w:lang w:eastAsia="ar-SA"/>
        </w:rPr>
        <w:t>-              активы, возникшие по операциям с банками - по методике аналогичной методике оценки справедливой стоимости депозитов;</w:t>
      </w:r>
    </w:p>
    <w:p w14:paraId="5E30BA23" w14:textId="77777777" w:rsidR="001B3CF6" w:rsidRPr="00923FED" w:rsidRDefault="001B3CF6" w:rsidP="005D0245">
      <w:pPr>
        <w:pStyle w:val="a9"/>
        <w:tabs>
          <w:tab w:val="left" w:pos="993"/>
        </w:tabs>
        <w:ind w:left="709"/>
        <w:jc w:val="both"/>
        <w:rPr>
          <w:rFonts w:ascii="Times New Roman" w:eastAsia="Times New Roman" w:hAnsi="Times New Roman"/>
          <w:szCs w:val="24"/>
          <w:lang w:eastAsia="ar-SA"/>
        </w:rPr>
      </w:pPr>
      <w:r w:rsidRPr="00923FED">
        <w:rPr>
          <w:rFonts w:ascii="Times New Roman" w:eastAsia="Times New Roman" w:hAnsi="Times New Roman"/>
          <w:szCs w:val="24"/>
          <w:lang w:eastAsia="ar-SA"/>
        </w:rPr>
        <w:t>-              активы, возникшие по операциям с прочими организациями -  по методике аналогичной методике оценки справедливой стоимости выданных займов.</w:t>
      </w:r>
    </w:p>
    <w:p w14:paraId="0E61B26D" w14:textId="77777777" w:rsidR="001B3CF6" w:rsidRPr="00923FED" w:rsidRDefault="001B3CF6" w:rsidP="00704946">
      <w:pPr>
        <w:pStyle w:val="a9"/>
        <w:ind w:firstLine="709"/>
        <w:jc w:val="both"/>
        <w:rPr>
          <w:rFonts w:ascii="Times New Roman" w:eastAsia="Times New Roman" w:hAnsi="Times New Roman"/>
          <w:szCs w:val="24"/>
          <w:lang w:eastAsia="ar-SA"/>
        </w:rPr>
      </w:pPr>
      <w:r w:rsidRPr="00923FED">
        <w:rPr>
          <w:rFonts w:ascii="Times New Roman" w:eastAsia="Times New Roman" w:hAnsi="Times New Roman"/>
          <w:szCs w:val="24"/>
          <w:lang w:eastAsia="ar-SA"/>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выбранном для ценных бумаг порядке.</w:t>
      </w:r>
    </w:p>
    <w:p w14:paraId="113E6823" w14:textId="20C761BA" w:rsidR="006B32BC" w:rsidRDefault="006B32BC" w:rsidP="00F80520">
      <w:pPr>
        <w:pStyle w:val="10"/>
        <w:numPr>
          <w:ilvl w:val="1"/>
          <w:numId w:val="2"/>
        </w:numPr>
        <w:tabs>
          <w:tab w:val="left" w:pos="0"/>
        </w:tabs>
        <w:spacing w:before="360" w:after="360"/>
        <w:ind w:left="0" w:firstLine="0"/>
        <w:jc w:val="center"/>
        <w:rPr>
          <w:bCs w:val="0"/>
        </w:rPr>
      </w:pPr>
      <w:r w:rsidRPr="00923FED">
        <w:rPr>
          <w:bCs w:val="0"/>
        </w:rPr>
        <w:t>Биржевые сделки со сроком расчетов Т+3 и более</w:t>
      </w:r>
    </w:p>
    <w:p w14:paraId="03B8A22D" w14:textId="77777777" w:rsidR="006B32BC" w:rsidRPr="00923FED" w:rsidRDefault="006B32BC" w:rsidP="00704946">
      <w:pPr>
        <w:pStyle w:val="ConsPlusNormal"/>
        <w:widowControl w:val="0"/>
        <w:adjustRightInd/>
        <w:spacing w:line="276" w:lineRule="auto"/>
        <w:ind w:firstLine="709"/>
        <w:jc w:val="both"/>
        <w:rPr>
          <w:sz w:val="24"/>
          <w:szCs w:val="24"/>
        </w:rPr>
      </w:pPr>
      <w:r w:rsidRPr="00923FED">
        <w:rPr>
          <w:sz w:val="24"/>
          <w:szCs w:val="24"/>
        </w:rPr>
        <w:t xml:space="preserve">Биржевые сделки по покупке или продаже ценной бумаги (актива) со сроком расчетов Т+3 и более до наступления наиболее ранней даты расчетов (даты оплаты или даты поставки) отражаются в учете как дебиторская или кредиторская задолженность (в разрезе каждой сделки). </w:t>
      </w:r>
    </w:p>
    <w:p w14:paraId="5D3237AB" w14:textId="7A137E3B" w:rsidR="006B32BC" w:rsidRPr="00923FED" w:rsidRDefault="006B32BC" w:rsidP="00704946">
      <w:pPr>
        <w:pStyle w:val="ConsPlusNormal"/>
        <w:widowControl w:val="0"/>
        <w:adjustRightInd/>
        <w:spacing w:line="276" w:lineRule="auto"/>
        <w:ind w:firstLine="709"/>
        <w:jc w:val="both"/>
        <w:rPr>
          <w:sz w:val="24"/>
          <w:szCs w:val="24"/>
        </w:rPr>
      </w:pPr>
      <w:r w:rsidRPr="00923FED">
        <w:rPr>
          <w:sz w:val="24"/>
          <w:szCs w:val="24"/>
        </w:rPr>
        <w:t xml:space="preserve">Справедливой стоимостью сделки является разница между справедливой стоимостью базового актива (ценной бумаги, являющейся предметом сделки) и справедливой стоимостью суммы сделки (сумма сделки в валюте сделки, приведенная к рублю по текущему курсу валюты). </w:t>
      </w:r>
      <w:r w:rsidR="00D9366F" w:rsidRPr="00923FED">
        <w:rPr>
          <w:sz w:val="24"/>
          <w:szCs w:val="24"/>
        </w:rPr>
        <w:t>П</w:t>
      </w:r>
      <w:r w:rsidRPr="00923FED">
        <w:rPr>
          <w:sz w:val="24"/>
          <w:szCs w:val="24"/>
        </w:rPr>
        <w:t>оложительн</w:t>
      </w:r>
      <w:r w:rsidR="00D9366F" w:rsidRPr="00923FED">
        <w:rPr>
          <w:sz w:val="24"/>
          <w:szCs w:val="24"/>
        </w:rPr>
        <w:t>ая</w:t>
      </w:r>
      <w:r w:rsidRPr="00923FED">
        <w:rPr>
          <w:sz w:val="24"/>
          <w:szCs w:val="24"/>
        </w:rPr>
        <w:t xml:space="preserve"> разниц</w:t>
      </w:r>
      <w:r w:rsidR="00D9366F" w:rsidRPr="00923FED">
        <w:rPr>
          <w:sz w:val="24"/>
          <w:szCs w:val="24"/>
        </w:rPr>
        <w:t>а</w:t>
      </w:r>
      <w:r w:rsidRPr="00923FED">
        <w:rPr>
          <w:sz w:val="24"/>
          <w:szCs w:val="24"/>
        </w:rPr>
        <w:t xml:space="preserve"> сделки признается в составе активов</w:t>
      </w:r>
      <w:r w:rsidR="00D9366F" w:rsidRPr="00923FED">
        <w:rPr>
          <w:sz w:val="24"/>
          <w:szCs w:val="24"/>
        </w:rPr>
        <w:t xml:space="preserve"> Фонда</w:t>
      </w:r>
      <w:r w:rsidRPr="00923FED">
        <w:rPr>
          <w:sz w:val="24"/>
          <w:szCs w:val="24"/>
        </w:rPr>
        <w:t>, отрицательн</w:t>
      </w:r>
      <w:r w:rsidR="00D9366F" w:rsidRPr="00923FED">
        <w:rPr>
          <w:sz w:val="24"/>
          <w:szCs w:val="24"/>
        </w:rPr>
        <w:t>ая</w:t>
      </w:r>
      <w:r w:rsidRPr="00923FED">
        <w:rPr>
          <w:sz w:val="24"/>
          <w:szCs w:val="24"/>
        </w:rPr>
        <w:t xml:space="preserve"> разниц</w:t>
      </w:r>
      <w:r w:rsidR="00D9366F" w:rsidRPr="00923FED">
        <w:rPr>
          <w:sz w:val="24"/>
          <w:szCs w:val="24"/>
        </w:rPr>
        <w:t>а</w:t>
      </w:r>
      <w:r w:rsidR="00250D76">
        <w:rPr>
          <w:sz w:val="24"/>
          <w:szCs w:val="24"/>
        </w:rPr>
        <w:t> </w:t>
      </w:r>
      <w:r w:rsidRPr="00923FED">
        <w:rPr>
          <w:sz w:val="24"/>
          <w:szCs w:val="24"/>
        </w:rPr>
        <w:t>– в составе обязательств</w:t>
      </w:r>
      <w:r w:rsidR="00D9366F" w:rsidRPr="00923FED">
        <w:rPr>
          <w:sz w:val="24"/>
          <w:szCs w:val="24"/>
        </w:rPr>
        <w:t xml:space="preserve"> Фонда</w:t>
      </w:r>
      <w:r w:rsidRPr="00923FED">
        <w:rPr>
          <w:sz w:val="24"/>
          <w:szCs w:val="24"/>
        </w:rPr>
        <w:t>.</w:t>
      </w:r>
    </w:p>
    <w:p w14:paraId="45E6AAB4" w14:textId="68957C0B" w:rsidR="00254B23" w:rsidRDefault="00254B23" w:rsidP="00F80520">
      <w:pPr>
        <w:pStyle w:val="10"/>
        <w:numPr>
          <w:ilvl w:val="1"/>
          <w:numId w:val="2"/>
        </w:numPr>
        <w:tabs>
          <w:tab w:val="left" w:pos="0"/>
        </w:tabs>
        <w:spacing w:before="360" w:after="360"/>
        <w:ind w:left="0" w:firstLine="0"/>
        <w:jc w:val="center"/>
        <w:rPr>
          <w:bCs w:val="0"/>
        </w:rPr>
      </w:pPr>
      <w:r w:rsidRPr="00923FED">
        <w:rPr>
          <w:bCs w:val="0"/>
        </w:rPr>
        <w:t>Дебиторская задолженность</w:t>
      </w:r>
    </w:p>
    <w:p w14:paraId="3D2F984D" w14:textId="25473FB5"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Критерии признания (прекращения признания) активов</w:t>
      </w:r>
    </w:p>
    <w:p w14:paraId="65F2A4CD" w14:textId="77777777" w:rsidR="00254B23" w:rsidRPr="00923FED" w:rsidRDefault="00254B23" w:rsidP="00704946">
      <w:pPr>
        <w:pStyle w:val="ConsPlusNormal"/>
        <w:widowControl w:val="0"/>
        <w:adjustRightInd/>
        <w:spacing w:line="276" w:lineRule="auto"/>
        <w:ind w:firstLine="709"/>
        <w:jc w:val="both"/>
        <w:rPr>
          <w:sz w:val="24"/>
          <w:szCs w:val="24"/>
        </w:rPr>
      </w:pPr>
      <w:r w:rsidRPr="00923FED">
        <w:rPr>
          <w:sz w:val="24"/>
          <w:szCs w:val="24"/>
        </w:rPr>
        <w:t>Дебиторская задолженность, возникшая в результате совершения сделок с активами Фонда, признается</w:t>
      </w:r>
      <w:r w:rsidR="00855551" w:rsidRPr="00923FED">
        <w:rPr>
          <w:sz w:val="24"/>
          <w:szCs w:val="24"/>
        </w:rPr>
        <w:t xml:space="preserve"> с</w:t>
      </w:r>
      <w:r w:rsidRPr="00923FED">
        <w:rPr>
          <w:sz w:val="24"/>
          <w:szCs w:val="24"/>
        </w:rPr>
        <w:t xml:space="preserve"> дат</w:t>
      </w:r>
      <w:r w:rsidR="00855551" w:rsidRPr="00923FED">
        <w:rPr>
          <w:sz w:val="24"/>
          <w:szCs w:val="24"/>
        </w:rPr>
        <w:t>ы</w:t>
      </w:r>
      <w:r w:rsidRPr="00923FED">
        <w:rPr>
          <w:sz w:val="24"/>
          <w:szCs w:val="24"/>
        </w:rPr>
        <w:t xml:space="preserve"> передачи активов (денежных средств) лицу, в отношении которого возникает дебиторская задолженность.</w:t>
      </w:r>
    </w:p>
    <w:p w14:paraId="28A93CB8" w14:textId="77777777" w:rsidR="00254B23" w:rsidRPr="00923FED" w:rsidRDefault="00254B23" w:rsidP="00704946">
      <w:pPr>
        <w:pStyle w:val="ConsPlusNormal"/>
        <w:widowControl w:val="0"/>
        <w:adjustRightInd/>
        <w:spacing w:line="276" w:lineRule="auto"/>
        <w:ind w:firstLine="709"/>
        <w:jc w:val="both"/>
        <w:rPr>
          <w:sz w:val="24"/>
          <w:szCs w:val="24"/>
        </w:rPr>
      </w:pPr>
      <w:r w:rsidRPr="00923FED">
        <w:rPr>
          <w:sz w:val="24"/>
          <w:szCs w:val="24"/>
        </w:rPr>
        <w:t xml:space="preserve">Дебиторская задолженность, возникшая в результате расчетов по прочим операциям, признается </w:t>
      </w:r>
      <w:r w:rsidR="00855551" w:rsidRPr="00923FED">
        <w:rPr>
          <w:sz w:val="24"/>
          <w:szCs w:val="24"/>
        </w:rPr>
        <w:t xml:space="preserve">с </w:t>
      </w:r>
      <w:r w:rsidRPr="00923FED">
        <w:rPr>
          <w:sz w:val="24"/>
          <w:szCs w:val="24"/>
        </w:rPr>
        <w:t>дат</w:t>
      </w:r>
      <w:r w:rsidR="00855551" w:rsidRPr="00923FED">
        <w:rPr>
          <w:sz w:val="24"/>
          <w:szCs w:val="24"/>
        </w:rPr>
        <w:t>ы</w:t>
      </w:r>
      <w:r w:rsidRPr="00923FED">
        <w:rPr>
          <w:sz w:val="24"/>
          <w:szCs w:val="24"/>
        </w:rPr>
        <w:t xml:space="preserve"> передачи денежных средств лицу, в отношении которого возникает дебиторская задолженность.</w:t>
      </w:r>
    </w:p>
    <w:p w14:paraId="7F8B1610" w14:textId="037A5885" w:rsidR="00254B23" w:rsidRPr="00923FED" w:rsidRDefault="00254B23" w:rsidP="00704946">
      <w:pPr>
        <w:pStyle w:val="afa"/>
        <w:ind w:firstLine="709"/>
        <w:jc w:val="both"/>
        <w:rPr>
          <w:sz w:val="24"/>
          <w:szCs w:val="24"/>
        </w:rPr>
      </w:pPr>
      <w:r w:rsidRPr="00923FED">
        <w:rPr>
          <w:sz w:val="24"/>
          <w:szCs w:val="24"/>
        </w:rPr>
        <w:t xml:space="preserve">Дебиторская задолженность, возникшая в связи с </w:t>
      </w:r>
      <w:r w:rsidR="0073417F" w:rsidRPr="00923FED">
        <w:rPr>
          <w:sz w:val="24"/>
          <w:szCs w:val="24"/>
        </w:rPr>
        <w:t>отзывом</w:t>
      </w:r>
      <w:r w:rsidRPr="00923FED">
        <w:rPr>
          <w:sz w:val="24"/>
          <w:szCs w:val="24"/>
        </w:rPr>
        <w:t xml:space="preserve"> лицензии кредитной организации, признается </w:t>
      </w:r>
      <w:r w:rsidR="00D4424C" w:rsidRPr="00923FED">
        <w:rPr>
          <w:sz w:val="24"/>
          <w:szCs w:val="24"/>
        </w:rPr>
        <w:t>с даты</w:t>
      </w:r>
      <w:r w:rsidRPr="00923FED">
        <w:rPr>
          <w:sz w:val="24"/>
          <w:szCs w:val="24"/>
        </w:rPr>
        <w:t xml:space="preserve"> </w:t>
      </w:r>
      <w:r w:rsidR="0073417F" w:rsidRPr="00923FED">
        <w:rPr>
          <w:sz w:val="24"/>
          <w:szCs w:val="24"/>
        </w:rPr>
        <w:t>принятия Банком России решения об отзыве</w:t>
      </w:r>
      <w:r w:rsidRPr="00923FED">
        <w:rPr>
          <w:sz w:val="24"/>
          <w:szCs w:val="24"/>
        </w:rPr>
        <w:t xml:space="preserve"> лицензии.</w:t>
      </w:r>
    </w:p>
    <w:p w14:paraId="15DA5EFF" w14:textId="738D9D91" w:rsidR="00254B23" w:rsidRPr="00923FED" w:rsidRDefault="00254B23" w:rsidP="00704946">
      <w:pPr>
        <w:spacing w:line="276" w:lineRule="auto"/>
        <w:ind w:firstLine="709"/>
        <w:contextualSpacing/>
        <w:jc w:val="both"/>
        <w:rPr>
          <w:sz w:val="24"/>
          <w:szCs w:val="24"/>
        </w:rPr>
      </w:pPr>
      <w:bookmarkStart w:id="17" w:name="OLE_LINK56"/>
      <w:r w:rsidRPr="00923FED">
        <w:rPr>
          <w:sz w:val="24"/>
          <w:szCs w:val="24"/>
        </w:rPr>
        <w:t>Дебиторская задолженность</w:t>
      </w:r>
      <w:r w:rsidR="005E4D64" w:rsidRPr="00923FED">
        <w:rPr>
          <w:sz w:val="24"/>
          <w:szCs w:val="24"/>
        </w:rPr>
        <w:t xml:space="preserve"> </w:t>
      </w:r>
      <w:r w:rsidR="005E4D64" w:rsidRPr="00923FED">
        <w:rPr>
          <w:rFonts w:eastAsiaTheme="minorHAnsi"/>
          <w:sz w:val="24"/>
          <w:szCs w:val="24"/>
          <w:lang w:eastAsia="en-US"/>
        </w:rPr>
        <w:t>по причитающимся к получению дивидендам по эмиссионным ценным бумагам</w:t>
      </w:r>
      <w:r w:rsidRPr="00923FED">
        <w:rPr>
          <w:sz w:val="24"/>
          <w:szCs w:val="24"/>
        </w:rPr>
        <w:t xml:space="preserve"> признается с даты официального опубликования сообщения </w:t>
      </w:r>
      <w:r w:rsidR="005E4D64" w:rsidRPr="00923FED">
        <w:rPr>
          <w:sz w:val="24"/>
          <w:szCs w:val="24"/>
        </w:rPr>
        <w:t xml:space="preserve">о принятом </w:t>
      </w:r>
      <w:r w:rsidR="00A00C72" w:rsidRPr="00923FED">
        <w:rPr>
          <w:sz w:val="24"/>
          <w:szCs w:val="24"/>
        </w:rPr>
        <w:t xml:space="preserve">эмитентом </w:t>
      </w:r>
      <w:r w:rsidR="005E4D64" w:rsidRPr="00923FED">
        <w:rPr>
          <w:sz w:val="24"/>
          <w:szCs w:val="24"/>
        </w:rPr>
        <w:t xml:space="preserve">решении по выплате дохода </w:t>
      </w:r>
      <w:r w:rsidRPr="00923FED">
        <w:rPr>
          <w:sz w:val="24"/>
          <w:szCs w:val="24"/>
        </w:rPr>
        <w:t xml:space="preserve">на сайте НРД и/или информационной </w:t>
      </w:r>
      <w:r w:rsidR="00D4424C" w:rsidRPr="00923FED">
        <w:rPr>
          <w:sz w:val="24"/>
          <w:szCs w:val="24"/>
        </w:rPr>
        <w:t xml:space="preserve">системы </w:t>
      </w:r>
      <w:proofErr w:type="spellStart"/>
      <w:r w:rsidR="00D4424C" w:rsidRPr="00923FED">
        <w:rPr>
          <w:sz w:val="24"/>
          <w:szCs w:val="24"/>
        </w:rPr>
        <w:t>Bloomberg</w:t>
      </w:r>
      <w:proofErr w:type="spellEnd"/>
      <w:r w:rsidRPr="00923FED">
        <w:rPr>
          <w:sz w:val="24"/>
          <w:szCs w:val="24"/>
        </w:rPr>
        <w:t>.</w:t>
      </w:r>
    </w:p>
    <w:p w14:paraId="589E0B19" w14:textId="332BBFA8" w:rsidR="005F5EF0" w:rsidRPr="00923FED" w:rsidRDefault="005F5EF0" w:rsidP="00704946">
      <w:pPr>
        <w:spacing w:line="276" w:lineRule="auto"/>
        <w:ind w:firstLine="709"/>
        <w:jc w:val="both"/>
        <w:rPr>
          <w:sz w:val="24"/>
          <w:szCs w:val="24"/>
        </w:rPr>
      </w:pPr>
      <w:r w:rsidRPr="00923FED">
        <w:rPr>
          <w:sz w:val="24"/>
          <w:szCs w:val="24"/>
        </w:rPr>
        <w:lastRenderedPageBreak/>
        <w:t>Дебиторская задолженность, возникшая по процентному (купонному) доходу по облигациям, признается с даты признания данной ценной бумаги.</w:t>
      </w:r>
    </w:p>
    <w:p w14:paraId="421CA81B" w14:textId="77777777" w:rsidR="005F5EF0" w:rsidRPr="00923FED" w:rsidRDefault="005F5EF0" w:rsidP="00704946">
      <w:pPr>
        <w:spacing w:line="276" w:lineRule="auto"/>
        <w:ind w:firstLine="709"/>
        <w:jc w:val="both"/>
        <w:rPr>
          <w:sz w:val="24"/>
          <w:szCs w:val="24"/>
        </w:rPr>
      </w:pPr>
      <w:r w:rsidRPr="00923FED">
        <w:rPr>
          <w:sz w:val="24"/>
          <w:szCs w:val="24"/>
        </w:rPr>
        <w:t>Дебиторская задолженность по выплате части номинальной стоимости  облигации признается в дату погашения соответствующей части номинальной стоимости, предусмотренной условиями выпуска ценной бумаги.</w:t>
      </w:r>
    </w:p>
    <w:p w14:paraId="678C0768" w14:textId="2272BF2E" w:rsidR="006C4B21" w:rsidRPr="00923FED" w:rsidRDefault="006C4B21" w:rsidP="00704946">
      <w:pPr>
        <w:spacing w:line="276" w:lineRule="auto"/>
        <w:ind w:firstLine="709"/>
        <w:contextualSpacing/>
        <w:jc w:val="both"/>
        <w:rPr>
          <w:sz w:val="24"/>
          <w:szCs w:val="24"/>
        </w:rPr>
      </w:pPr>
      <w:r w:rsidRPr="00923FED">
        <w:rPr>
          <w:sz w:val="24"/>
          <w:szCs w:val="24"/>
        </w:rPr>
        <w:t xml:space="preserve">Дебиторская задолженность, возникшая по доходам от участия в </w:t>
      </w:r>
      <w:r w:rsidR="00AD0B08" w:rsidRPr="00923FED">
        <w:rPr>
          <w:sz w:val="24"/>
          <w:szCs w:val="24"/>
        </w:rPr>
        <w:t>уставных капиталах других организаций, в том числе по доходам от распределения прибыли общества с ограниченной ответственностью</w:t>
      </w:r>
      <w:r w:rsidRPr="00923FED">
        <w:rPr>
          <w:sz w:val="24"/>
          <w:szCs w:val="24"/>
        </w:rPr>
        <w:t xml:space="preserve">, признается с даты принятия </w:t>
      </w:r>
      <w:r w:rsidR="00AD0B08" w:rsidRPr="00923FED">
        <w:rPr>
          <w:sz w:val="24"/>
          <w:szCs w:val="24"/>
        </w:rPr>
        <w:t xml:space="preserve">соответствующего </w:t>
      </w:r>
      <w:r w:rsidRPr="00923FED">
        <w:rPr>
          <w:sz w:val="24"/>
          <w:szCs w:val="24"/>
        </w:rPr>
        <w:t>решения об</w:t>
      </w:r>
      <w:r w:rsidR="00AD0B08" w:rsidRPr="00923FED">
        <w:rPr>
          <w:sz w:val="24"/>
          <w:szCs w:val="24"/>
        </w:rPr>
        <w:t>щим собранием участников данной</w:t>
      </w:r>
      <w:r w:rsidRPr="00923FED">
        <w:rPr>
          <w:sz w:val="24"/>
          <w:szCs w:val="24"/>
        </w:rPr>
        <w:t xml:space="preserve"> </w:t>
      </w:r>
      <w:r w:rsidR="00AD0B08" w:rsidRPr="00923FED">
        <w:rPr>
          <w:sz w:val="24"/>
          <w:szCs w:val="24"/>
        </w:rPr>
        <w:t>организации</w:t>
      </w:r>
      <w:r w:rsidRPr="00923FED">
        <w:rPr>
          <w:sz w:val="24"/>
          <w:szCs w:val="24"/>
        </w:rPr>
        <w:t>.</w:t>
      </w:r>
    </w:p>
    <w:p w14:paraId="4999C048" w14:textId="29E47115" w:rsidR="003D68C2" w:rsidRDefault="00855551" w:rsidP="00704946">
      <w:pPr>
        <w:spacing w:line="276" w:lineRule="auto"/>
        <w:ind w:firstLine="709"/>
        <w:contextualSpacing/>
        <w:jc w:val="both"/>
        <w:rPr>
          <w:sz w:val="24"/>
          <w:szCs w:val="24"/>
        </w:rPr>
      </w:pPr>
      <w:r w:rsidRPr="00923FED">
        <w:rPr>
          <w:sz w:val="24"/>
          <w:szCs w:val="24"/>
        </w:rPr>
        <w:t>Дебиторская задолженность, возникшая по объявленным, но не полученным доходам по инвестиционным паям, признается с даты публикации официального сообщения на сайте управляющей компании или с даты предоставления (раскрытия) информации управляющей компании Фонда</w:t>
      </w:r>
      <w:r w:rsidR="005E4D64" w:rsidRPr="00923FED">
        <w:rPr>
          <w:sz w:val="24"/>
          <w:szCs w:val="24"/>
        </w:rPr>
        <w:t xml:space="preserve"> о выплате соответствующего дохода</w:t>
      </w:r>
      <w:r w:rsidRPr="00923FED">
        <w:rPr>
          <w:sz w:val="24"/>
          <w:szCs w:val="24"/>
        </w:rPr>
        <w:t>.</w:t>
      </w:r>
    </w:p>
    <w:p w14:paraId="3BD2EB20" w14:textId="56E0E5F2" w:rsidR="00351E7C" w:rsidRPr="00923FED" w:rsidRDefault="00351E7C" w:rsidP="00704946">
      <w:pPr>
        <w:spacing w:line="276" w:lineRule="auto"/>
        <w:ind w:firstLine="709"/>
        <w:contextualSpacing/>
        <w:jc w:val="both"/>
        <w:rPr>
          <w:sz w:val="24"/>
          <w:szCs w:val="24"/>
        </w:rPr>
      </w:pPr>
      <w:r w:rsidRPr="00923FED">
        <w:rPr>
          <w:sz w:val="24"/>
          <w:szCs w:val="24"/>
        </w:rPr>
        <w:t xml:space="preserve">Дебиторская задолженность, возникшая по обязательствам </w:t>
      </w:r>
      <w:r>
        <w:rPr>
          <w:sz w:val="24"/>
          <w:szCs w:val="24"/>
        </w:rPr>
        <w:t>у</w:t>
      </w:r>
      <w:r w:rsidRPr="00923FED">
        <w:rPr>
          <w:sz w:val="24"/>
          <w:szCs w:val="24"/>
        </w:rPr>
        <w:t>правляющей компании</w:t>
      </w:r>
      <w:r>
        <w:rPr>
          <w:sz w:val="24"/>
          <w:szCs w:val="24"/>
        </w:rPr>
        <w:t xml:space="preserve"> Фонда, прекращает признаваться в момент ее оплаты управляющей компанией.</w:t>
      </w:r>
    </w:p>
    <w:p w14:paraId="10B25158" w14:textId="7C607BB9" w:rsidR="00254B23" w:rsidRPr="00923FED" w:rsidRDefault="00254B23" w:rsidP="00704946">
      <w:pPr>
        <w:pStyle w:val="ConsPlusNormal"/>
        <w:ind w:firstLine="709"/>
        <w:jc w:val="both"/>
        <w:rPr>
          <w:rFonts w:eastAsiaTheme="minorHAnsi"/>
          <w:sz w:val="24"/>
          <w:szCs w:val="24"/>
          <w:lang w:eastAsia="en-US"/>
        </w:rPr>
      </w:pPr>
      <w:bookmarkStart w:id="18" w:name="OLE_LINK63"/>
      <w:bookmarkStart w:id="19" w:name="OLE_LINK64"/>
      <w:bookmarkEnd w:id="17"/>
      <w:r w:rsidRPr="00923FED">
        <w:rPr>
          <w:sz w:val="24"/>
          <w:szCs w:val="24"/>
        </w:rPr>
        <w:t xml:space="preserve">Дебиторская задолженность прекращает признаваться активом </w:t>
      </w:r>
      <w:bookmarkEnd w:id="18"/>
      <w:bookmarkEnd w:id="19"/>
      <w:r w:rsidRPr="00923FED">
        <w:rPr>
          <w:sz w:val="24"/>
          <w:szCs w:val="24"/>
        </w:rPr>
        <w:t xml:space="preserve">в </w:t>
      </w:r>
      <w:r w:rsidRPr="00923FED">
        <w:rPr>
          <w:rFonts w:eastAsiaTheme="minorHAnsi"/>
          <w:sz w:val="24"/>
          <w:szCs w:val="24"/>
          <w:lang w:eastAsia="en-US"/>
        </w:rPr>
        <w:t xml:space="preserve">момент исполнения сделок, в результате совершения которых она возникла, в том числе в момент включения в состав активов паевого инвестиционного фонда подготовленной проектно-сметной документации, либо в дату </w:t>
      </w:r>
      <w:r w:rsidR="003C01CD" w:rsidRPr="00923FED">
        <w:rPr>
          <w:rFonts w:eastAsiaTheme="minorHAnsi"/>
          <w:sz w:val="24"/>
          <w:szCs w:val="24"/>
          <w:lang w:eastAsia="en-US"/>
        </w:rPr>
        <w:t xml:space="preserve">вступления в силу </w:t>
      </w:r>
      <w:r w:rsidRPr="00923FED">
        <w:rPr>
          <w:rFonts w:eastAsiaTheme="minorHAnsi"/>
          <w:sz w:val="24"/>
          <w:szCs w:val="24"/>
          <w:lang w:eastAsia="en-US"/>
        </w:rPr>
        <w:t>договора уступки права требования (цессии), по которому она продается</w:t>
      </w:r>
      <w:r w:rsidR="00855551" w:rsidRPr="00923FED">
        <w:rPr>
          <w:rFonts w:eastAsiaTheme="minorHAnsi"/>
          <w:sz w:val="24"/>
          <w:szCs w:val="24"/>
          <w:lang w:eastAsia="en-US"/>
        </w:rPr>
        <w:t>, при условии наличия акта выполненных работ.</w:t>
      </w:r>
    </w:p>
    <w:p w14:paraId="23E7523F" w14:textId="77777777" w:rsidR="001150B2" w:rsidRPr="00923FED" w:rsidRDefault="001150B2" w:rsidP="00704946">
      <w:pPr>
        <w:suppressAutoHyphens w:val="0"/>
        <w:autoSpaceDN w:val="0"/>
        <w:adjustRightInd w:val="0"/>
        <w:ind w:firstLine="709"/>
        <w:jc w:val="both"/>
        <w:rPr>
          <w:rFonts w:eastAsiaTheme="minorHAnsi"/>
          <w:sz w:val="24"/>
          <w:szCs w:val="24"/>
          <w:lang w:eastAsia="en-US"/>
        </w:rPr>
      </w:pPr>
      <w:r w:rsidRPr="00923FED">
        <w:rPr>
          <w:rFonts w:eastAsiaTheme="minorHAnsi"/>
          <w:sz w:val="24"/>
          <w:szCs w:val="24"/>
          <w:lang w:eastAsia="en-US"/>
        </w:rPr>
        <w:t>Дебиторская задолженность</w:t>
      </w:r>
      <w:r w:rsidRPr="00923FED">
        <w:rPr>
          <w:sz w:val="24"/>
          <w:szCs w:val="24"/>
        </w:rPr>
        <w:t xml:space="preserve">, возникшая </w:t>
      </w:r>
      <w:r w:rsidRPr="00923FED">
        <w:rPr>
          <w:rFonts w:eastAsiaTheme="minorHAnsi"/>
          <w:sz w:val="24"/>
          <w:szCs w:val="24"/>
          <w:lang w:eastAsia="en-US"/>
        </w:rPr>
        <w:t>в результате заключения договоров, на основании которых осуществляется капитальный ремонт объекта недвижимости, составляющего активы паевого инвестиционного фонда, прекращает признаваться активом одновременно с изменением стоимости отремонтированного объекта недвижимос</w:t>
      </w:r>
      <w:r w:rsidR="00CF18FA" w:rsidRPr="00923FED">
        <w:rPr>
          <w:rFonts w:eastAsiaTheme="minorHAnsi"/>
          <w:sz w:val="24"/>
          <w:szCs w:val="24"/>
          <w:lang w:eastAsia="en-US"/>
        </w:rPr>
        <w:t>ти в результате его переоценки.</w:t>
      </w:r>
    </w:p>
    <w:p w14:paraId="1B47A0DC" w14:textId="77777777" w:rsidR="0089734E" w:rsidRPr="00923FED" w:rsidRDefault="0089734E" w:rsidP="00704946">
      <w:pPr>
        <w:pStyle w:val="ConsPlusNormal"/>
        <w:ind w:firstLine="709"/>
        <w:jc w:val="both"/>
        <w:rPr>
          <w:rFonts w:eastAsiaTheme="minorHAnsi"/>
          <w:sz w:val="24"/>
          <w:szCs w:val="24"/>
          <w:lang w:eastAsia="en-US"/>
        </w:rPr>
      </w:pPr>
      <w:r w:rsidRPr="00923FED">
        <w:rPr>
          <w:rFonts w:eastAsiaTheme="minorHAnsi"/>
          <w:sz w:val="24"/>
          <w:szCs w:val="24"/>
          <w:lang w:eastAsia="en-US"/>
        </w:rPr>
        <w:t>Дебиторская задолженность прекращает признаваться активом:</w:t>
      </w:r>
    </w:p>
    <w:p w14:paraId="454C344D" w14:textId="19F53670" w:rsidR="0089734E" w:rsidRPr="00923FED" w:rsidRDefault="0089734E" w:rsidP="00704946">
      <w:pPr>
        <w:pStyle w:val="ConsPlusNormal"/>
        <w:numPr>
          <w:ilvl w:val="0"/>
          <w:numId w:val="47"/>
        </w:numPr>
        <w:ind w:firstLine="709"/>
        <w:jc w:val="both"/>
        <w:rPr>
          <w:rFonts w:eastAsiaTheme="minorHAnsi"/>
          <w:sz w:val="24"/>
          <w:szCs w:val="24"/>
          <w:lang w:eastAsia="en-US"/>
        </w:rPr>
      </w:pPr>
      <w:r w:rsidRPr="00923FED">
        <w:rPr>
          <w:rFonts w:eastAsiaTheme="minorHAnsi"/>
          <w:sz w:val="24"/>
          <w:szCs w:val="24"/>
          <w:lang w:eastAsia="en-US"/>
        </w:rPr>
        <w:t xml:space="preserve">с даты внесения записи в ЕГРЮЛ о ликвидации должника,  </w:t>
      </w:r>
    </w:p>
    <w:p w14:paraId="514C6035" w14:textId="18515200" w:rsidR="0089734E" w:rsidRPr="00923FED" w:rsidRDefault="0089734E" w:rsidP="00704946">
      <w:pPr>
        <w:pStyle w:val="ConsPlusNormal"/>
        <w:numPr>
          <w:ilvl w:val="0"/>
          <w:numId w:val="47"/>
        </w:numPr>
        <w:ind w:firstLine="709"/>
        <w:jc w:val="both"/>
        <w:rPr>
          <w:rFonts w:eastAsiaTheme="minorHAnsi"/>
          <w:sz w:val="24"/>
          <w:szCs w:val="24"/>
          <w:lang w:eastAsia="en-US"/>
        </w:rPr>
      </w:pPr>
      <w:r w:rsidRPr="00923FED">
        <w:rPr>
          <w:rFonts w:eastAsiaTheme="minorHAnsi"/>
          <w:sz w:val="24"/>
          <w:szCs w:val="24"/>
          <w:lang w:eastAsia="en-US"/>
        </w:rPr>
        <w:t>с даты опубликования официального сообщения в доступном источнике, явно свидетельствующего о невозможности получения какого-либо денежного возмещения в рамках договора;</w:t>
      </w:r>
    </w:p>
    <w:p w14:paraId="778083DA" w14:textId="39D52372" w:rsidR="00500996" w:rsidRPr="005D0245" w:rsidRDefault="00500996" w:rsidP="00704946">
      <w:pPr>
        <w:pStyle w:val="ConsPlusNormal"/>
        <w:numPr>
          <w:ilvl w:val="0"/>
          <w:numId w:val="47"/>
        </w:numPr>
        <w:ind w:firstLine="709"/>
        <w:jc w:val="both"/>
        <w:rPr>
          <w:rFonts w:eastAsiaTheme="minorHAnsi"/>
          <w:sz w:val="24"/>
          <w:szCs w:val="24"/>
          <w:lang w:eastAsia="en-US"/>
        </w:rPr>
      </w:pPr>
      <w:r w:rsidRPr="00923FED">
        <w:rPr>
          <w:rFonts w:eastAsiaTheme="minorHAnsi"/>
          <w:sz w:val="24"/>
          <w:szCs w:val="24"/>
          <w:lang w:eastAsia="en-US"/>
        </w:rPr>
        <w:t>с даты перехода прав требования по дебиторской задолженности в результате совершения сделки по их передаче/уступке третьему лицу (лицам</w:t>
      </w:r>
      <w:r w:rsidRPr="005D0245">
        <w:rPr>
          <w:rFonts w:eastAsiaTheme="minorHAnsi"/>
          <w:sz w:val="24"/>
          <w:szCs w:val="24"/>
          <w:lang w:eastAsia="en-US"/>
        </w:rPr>
        <w:t>)</w:t>
      </w:r>
      <w:r w:rsidR="00B35669" w:rsidRPr="005D0245">
        <w:rPr>
          <w:rFonts w:eastAsiaTheme="minorHAnsi"/>
          <w:sz w:val="24"/>
          <w:szCs w:val="24"/>
          <w:lang w:eastAsia="en-US"/>
        </w:rPr>
        <w:t xml:space="preserve"> в соответствии с условиями договора</w:t>
      </w:r>
      <w:r w:rsidR="00151A4B" w:rsidRPr="005D0245">
        <w:rPr>
          <w:rFonts w:eastAsiaTheme="minorHAnsi"/>
          <w:sz w:val="24"/>
          <w:szCs w:val="24"/>
          <w:lang w:eastAsia="en-US"/>
        </w:rPr>
        <w:t>.</w:t>
      </w:r>
    </w:p>
    <w:p w14:paraId="20C729F0" w14:textId="3D8154E1" w:rsidR="005C5E37" w:rsidRDefault="005C5E37" w:rsidP="00704946">
      <w:pPr>
        <w:pStyle w:val="ConsPlusNormal"/>
        <w:ind w:firstLine="709"/>
        <w:jc w:val="both"/>
        <w:rPr>
          <w:sz w:val="24"/>
          <w:szCs w:val="24"/>
        </w:rPr>
      </w:pPr>
      <w:r w:rsidRPr="00923FED">
        <w:rPr>
          <w:sz w:val="24"/>
          <w:szCs w:val="24"/>
        </w:rPr>
        <w:t>В составе дебиторской задолженности Фонда в полном объеме учитываются налоги и другие обязательные платежи, в случае если они не предъявлены в бюджет по состоянию на дату определения стоимости чистых активов.</w:t>
      </w:r>
    </w:p>
    <w:p w14:paraId="25A20B77" w14:textId="77777777" w:rsidR="005D0245" w:rsidRPr="00923FED" w:rsidRDefault="005D0245" w:rsidP="00704946">
      <w:pPr>
        <w:pStyle w:val="ConsPlusNormal"/>
        <w:ind w:firstLine="709"/>
        <w:jc w:val="both"/>
        <w:rPr>
          <w:rFonts w:eastAsiaTheme="minorHAnsi"/>
          <w:sz w:val="24"/>
          <w:szCs w:val="24"/>
          <w:lang w:eastAsia="en-US"/>
        </w:rPr>
      </w:pPr>
    </w:p>
    <w:p w14:paraId="35A862C5" w14:textId="77777777" w:rsidR="00254B23" w:rsidRPr="00923FED" w:rsidRDefault="00254B23"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 xml:space="preserve">Методы определения стоимости. Критерии выбора способов и моделей оценки </w:t>
      </w:r>
    </w:p>
    <w:p w14:paraId="17E1EA7F" w14:textId="77777777" w:rsidR="00254B23" w:rsidRPr="00923FED" w:rsidRDefault="00254B23" w:rsidP="00704946">
      <w:pPr>
        <w:pStyle w:val="afa"/>
        <w:ind w:firstLine="709"/>
        <w:jc w:val="both"/>
        <w:rPr>
          <w:b/>
          <w:sz w:val="24"/>
          <w:szCs w:val="24"/>
        </w:rPr>
      </w:pPr>
      <w:r w:rsidRPr="00923FED">
        <w:rPr>
          <w:sz w:val="24"/>
          <w:szCs w:val="24"/>
        </w:rPr>
        <w:t xml:space="preserve">Дебиторской задолженностью, возникшей в результате совершения сделок с активами Фонда, а также в результате расчетов по прочим операциям, признается сумма перечисленных денежных средств. </w:t>
      </w:r>
    </w:p>
    <w:p w14:paraId="50EDD630" w14:textId="406ECBA1" w:rsidR="00254B23" w:rsidRPr="00923FED" w:rsidRDefault="00254B23" w:rsidP="00704946">
      <w:pPr>
        <w:pStyle w:val="afa"/>
        <w:ind w:firstLine="709"/>
        <w:jc w:val="both"/>
        <w:rPr>
          <w:sz w:val="24"/>
          <w:szCs w:val="24"/>
        </w:rPr>
      </w:pPr>
      <w:r w:rsidRPr="00923FED">
        <w:rPr>
          <w:sz w:val="24"/>
          <w:szCs w:val="24"/>
        </w:rPr>
        <w:t xml:space="preserve">Дебиторская задолженность, возникшая в связи с </w:t>
      </w:r>
      <w:r w:rsidR="002452E1" w:rsidRPr="00923FED">
        <w:rPr>
          <w:sz w:val="24"/>
          <w:szCs w:val="24"/>
        </w:rPr>
        <w:t xml:space="preserve">отзывом </w:t>
      </w:r>
      <w:r w:rsidRPr="00923FED">
        <w:rPr>
          <w:sz w:val="24"/>
          <w:szCs w:val="24"/>
        </w:rPr>
        <w:t xml:space="preserve">лицензии кредитной организации, признается равной сумме денежных средств, находящихся на счетах управляющей компании Фонда в данной кредитной организации, на дату </w:t>
      </w:r>
      <w:r w:rsidR="002452E1" w:rsidRPr="00923FED">
        <w:rPr>
          <w:sz w:val="24"/>
          <w:szCs w:val="24"/>
        </w:rPr>
        <w:t>принятия Банком России решения об отзыве</w:t>
      </w:r>
      <w:r w:rsidRPr="00923FED">
        <w:rPr>
          <w:sz w:val="24"/>
          <w:szCs w:val="24"/>
        </w:rPr>
        <w:t xml:space="preserve"> лицензии.</w:t>
      </w:r>
    </w:p>
    <w:p w14:paraId="4F3ED74A" w14:textId="77777777" w:rsidR="00254B23" w:rsidRPr="00923FED" w:rsidRDefault="00254B23" w:rsidP="00704946">
      <w:pPr>
        <w:pStyle w:val="afa"/>
        <w:ind w:firstLine="709"/>
        <w:jc w:val="both"/>
        <w:rPr>
          <w:sz w:val="24"/>
          <w:szCs w:val="24"/>
        </w:rPr>
      </w:pPr>
      <w:r w:rsidRPr="00923FED">
        <w:rPr>
          <w:sz w:val="24"/>
          <w:szCs w:val="24"/>
        </w:rPr>
        <w:t>Дебиторская задолженность, возникшая в связи с просрочкой исполнения обязательств по договорам и/или ценным бумагам, признается равной сумме просроченных платежей и/или неполученных доходов.</w:t>
      </w:r>
    </w:p>
    <w:p w14:paraId="1B78F635" w14:textId="5D00B68A" w:rsidR="00AC2D40" w:rsidRPr="00923FED" w:rsidRDefault="003608EC" w:rsidP="00704946">
      <w:pPr>
        <w:suppressAutoHyphens w:val="0"/>
        <w:autoSpaceDN w:val="0"/>
        <w:adjustRightInd w:val="0"/>
        <w:ind w:firstLine="709"/>
        <w:jc w:val="both"/>
        <w:rPr>
          <w:rFonts w:eastAsiaTheme="minorHAnsi"/>
          <w:sz w:val="24"/>
          <w:szCs w:val="24"/>
          <w:lang w:eastAsia="en-US"/>
        </w:rPr>
      </w:pPr>
      <w:r w:rsidRPr="00923FED">
        <w:rPr>
          <w:rFonts w:eastAsiaTheme="minorHAnsi"/>
          <w:sz w:val="24"/>
          <w:szCs w:val="24"/>
          <w:lang w:eastAsia="en-US"/>
        </w:rPr>
        <w:t>Дебиторская задолженность, возникшая по решению суда, признается в размере присужденной судом сумме денежных средств с даты вступления в силу соответствующего решения суда.</w:t>
      </w:r>
    </w:p>
    <w:p w14:paraId="38D60248" w14:textId="423C50F3" w:rsidR="00254B23" w:rsidRPr="00923FED" w:rsidRDefault="00254B23" w:rsidP="00704946">
      <w:pPr>
        <w:suppressAutoHyphens w:val="0"/>
        <w:autoSpaceDN w:val="0"/>
        <w:adjustRightInd w:val="0"/>
        <w:ind w:firstLine="709"/>
        <w:jc w:val="both"/>
        <w:rPr>
          <w:rFonts w:eastAsiaTheme="minorHAnsi"/>
          <w:sz w:val="24"/>
          <w:szCs w:val="24"/>
          <w:lang w:eastAsia="en-US"/>
        </w:rPr>
      </w:pPr>
      <w:r w:rsidRPr="00923FED">
        <w:rPr>
          <w:rFonts w:eastAsiaTheme="minorHAnsi"/>
          <w:sz w:val="24"/>
          <w:szCs w:val="24"/>
          <w:lang w:eastAsia="en-US"/>
        </w:rPr>
        <w:lastRenderedPageBreak/>
        <w:t xml:space="preserve">Дебиторская задолженность по </w:t>
      </w:r>
      <w:r w:rsidR="005E4D64" w:rsidRPr="00923FED">
        <w:rPr>
          <w:rFonts w:eastAsiaTheme="minorHAnsi"/>
          <w:sz w:val="24"/>
          <w:szCs w:val="24"/>
          <w:lang w:eastAsia="en-US"/>
        </w:rPr>
        <w:t>процентному (</w:t>
      </w:r>
      <w:r w:rsidRPr="00923FED">
        <w:rPr>
          <w:rFonts w:eastAsiaTheme="minorHAnsi"/>
          <w:sz w:val="24"/>
          <w:szCs w:val="24"/>
          <w:lang w:eastAsia="en-US"/>
        </w:rPr>
        <w:t>купонному</w:t>
      </w:r>
      <w:r w:rsidR="005E4D64" w:rsidRPr="00923FED">
        <w:rPr>
          <w:rFonts w:eastAsiaTheme="minorHAnsi"/>
          <w:sz w:val="24"/>
          <w:szCs w:val="24"/>
          <w:lang w:eastAsia="en-US"/>
        </w:rPr>
        <w:t>)</w:t>
      </w:r>
      <w:r w:rsidRPr="00923FED">
        <w:rPr>
          <w:rFonts w:eastAsiaTheme="minorHAnsi"/>
          <w:sz w:val="24"/>
          <w:szCs w:val="24"/>
          <w:lang w:eastAsia="en-US"/>
        </w:rPr>
        <w:t xml:space="preserve"> доходу по ценным бумагам</w:t>
      </w:r>
      <w:r w:rsidR="002452E1" w:rsidRPr="00923FED">
        <w:rPr>
          <w:rFonts w:eastAsiaTheme="minorHAnsi"/>
          <w:sz w:val="24"/>
          <w:szCs w:val="24"/>
          <w:lang w:eastAsia="en-US"/>
        </w:rPr>
        <w:t>, составляющим активы Фонда,</w:t>
      </w:r>
      <w:r w:rsidRPr="00923FED">
        <w:rPr>
          <w:rFonts w:eastAsiaTheme="minorHAnsi"/>
          <w:sz w:val="24"/>
          <w:szCs w:val="24"/>
          <w:lang w:eastAsia="en-US"/>
        </w:rPr>
        <w:t xml:space="preserve"> признается равной сумме денежных средств, исчисленной исходя из ставки купонного дохода, установленной в решении о выпуске (о дополнительном выпуске) эмиссионных ценных бумаг.</w:t>
      </w:r>
    </w:p>
    <w:p w14:paraId="2594CDCF" w14:textId="77777777" w:rsidR="005E4D64" w:rsidRPr="00923FED" w:rsidRDefault="005E4D64" w:rsidP="00704946">
      <w:pPr>
        <w:suppressAutoHyphens w:val="0"/>
        <w:autoSpaceDN w:val="0"/>
        <w:adjustRightInd w:val="0"/>
        <w:ind w:firstLine="709"/>
        <w:jc w:val="both"/>
        <w:rPr>
          <w:sz w:val="24"/>
          <w:szCs w:val="24"/>
        </w:rPr>
      </w:pPr>
      <w:r w:rsidRPr="00923FED">
        <w:rPr>
          <w:rFonts w:eastAsiaTheme="minorHAnsi"/>
          <w:sz w:val="24"/>
          <w:szCs w:val="24"/>
          <w:lang w:eastAsia="en-US"/>
        </w:rPr>
        <w:t>Дебиторская задолженность по процентному (купонному) доходу по ценным бумагам признается равной нулю, в случае если денежные средства не поступили на расчетный счет Управляющей компании Фонда по истечении 30 дней с даты наступления срока исполнения обязательства по выплате процентного (купонного) дохода эмитентом (в том числе, эмитентом иностранных ценных бумаг), а также с даты опубликования официального сообщения о возбуждении в отношении эмитента (лица, обязанного по ценной бумаге) процедуры банкротства</w:t>
      </w:r>
      <w:r w:rsidRPr="00923FED">
        <w:rPr>
          <w:sz w:val="24"/>
          <w:szCs w:val="24"/>
        </w:rPr>
        <w:t>.</w:t>
      </w:r>
    </w:p>
    <w:p w14:paraId="05225A2E" w14:textId="0473AF1A" w:rsidR="00254B23" w:rsidRPr="00923FED" w:rsidRDefault="00254B23" w:rsidP="00704946">
      <w:pPr>
        <w:spacing w:after="200" w:line="276" w:lineRule="auto"/>
        <w:ind w:firstLine="709"/>
        <w:contextualSpacing/>
        <w:jc w:val="both"/>
        <w:rPr>
          <w:sz w:val="24"/>
          <w:szCs w:val="24"/>
        </w:rPr>
      </w:pPr>
      <w:r w:rsidRPr="00923FED">
        <w:rPr>
          <w:sz w:val="24"/>
          <w:szCs w:val="24"/>
        </w:rPr>
        <w:t>Дебиторская задолженность</w:t>
      </w:r>
      <w:r w:rsidR="00DB7B1B" w:rsidRPr="00923FED">
        <w:rPr>
          <w:sz w:val="24"/>
          <w:szCs w:val="24"/>
        </w:rPr>
        <w:t xml:space="preserve"> </w:t>
      </w:r>
      <w:r w:rsidR="00DB7B1B" w:rsidRPr="00923FED">
        <w:rPr>
          <w:rFonts w:eastAsiaTheme="minorHAnsi"/>
          <w:sz w:val="24"/>
          <w:szCs w:val="24"/>
          <w:lang w:eastAsia="en-US"/>
        </w:rPr>
        <w:t>по причитающимся к получению дивидендам по эмиссионным ценным</w:t>
      </w:r>
      <w:r w:rsidRPr="00923FED">
        <w:rPr>
          <w:sz w:val="24"/>
          <w:szCs w:val="24"/>
        </w:rPr>
        <w:t xml:space="preserve"> признается равной сумме денежных средств, исчисленной исходя из количества ценных бумаг на счете Управляющей компании Фонда на дату фиксации реестра и размера объявленных доходов в расчете на одну ценную бумагу. </w:t>
      </w:r>
    </w:p>
    <w:p w14:paraId="6A86F3CD" w14:textId="77777777" w:rsidR="005E4D64" w:rsidRPr="00923FED" w:rsidRDefault="005E4D64" w:rsidP="00704946">
      <w:pPr>
        <w:suppressAutoHyphens w:val="0"/>
        <w:autoSpaceDN w:val="0"/>
        <w:adjustRightInd w:val="0"/>
        <w:ind w:firstLine="709"/>
        <w:jc w:val="both"/>
        <w:rPr>
          <w:rFonts w:eastAsiaTheme="minorHAnsi"/>
          <w:sz w:val="24"/>
          <w:szCs w:val="24"/>
          <w:lang w:eastAsia="en-US"/>
        </w:rPr>
      </w:pPr>
      <w:r w:rsidRPr="00923FED">
        <w:rPr>
          <w:rFonts w:eastAsiaTheme="minorHAnsi"/>
          <w:sz w:val="24"/>
          <w:szCs w:val="24"/>
          <w:lang w:eastAsia="en-US"/>
        </w:rPr>
        <w:t xml:space="preserve">Дебиторская задолженность по причитающимся к получению дивидендам по эмиссионным ценным бумагам признается равной нулю, в случае если денежные средства не поступили на расчетный счет Управляющей компании Фонда по истечении 30 дней с даты, на которую определялся список лиц, имеющих право на получение указанных дивидендов, а также с даты опубликования официального сообщения о возбуждении в отношении эмитента (лица, обязанного по ценной бумаге) процедуры банкротства. </w:t>
      </w:r>
    </w:p>
    <w:p w14:paraId="5643EE4A" w14:textId="77777777" w:rsidR="005E4D64" w:rsidRPr="00923FED" w:rsidRDefault="005E4D64" w:rsidP="00704946">
      <w:pPr>
        <w:suppressAutoHyphens w:val="0"/>
        <w:autoSpaceDN w:val="0"/>
        <w:adjustRightInd w:val="0"/>
        <w:ind w:firstLine="709"/>
        <w:jc w:val="both"/>
        <w:rPr>
          <w:rFonts w:eastAsiaTheme="minorHAnsi"/>
          <w:sz w:val="24"/>
          <w:szCs w:val="24"/>
          <w:lang w:eastAsia="en-US"/>
        </w:rPr>
      </w:pPr>
      <w:r w:rsidRPr="00923FED">
        <w:rPr>
          <w:rFonts w:eastAsiaTheme="minorHAnsi"/>
          <w:sz w:val="24"/>
          <w:szCs w:val="24"/>
          <w:lang w:eastAsia="en-US"/>
        </w:rPr>
        <w:t>В случае если законодательством (решением эмитента) установлен иной срок для выплаты дивидендов по эмиссионным ценным бумагам, дебиторская задолженность признается равной нулю по истечении установленного законодательством (решением эмитента) срока.</w:t>
      </w:r>
    </w:p>
    <w:p w14:paraId="23294D18" w14:textId="1BB716E8" w:rsidR="003D68C2" w:rsidRPr="00923FED" w:rsidRDefault="00254B23" w:rsidP="00704946">
      <w:pPr>
        <w:spacing w:after="200" w:line="276" w:lineRule="auto"/>
        <w:ind w:firstLine="709"/>
        <w:contextualSpacing/>
        <w:jc w:val="both"/>
        <w:rPr>
          <w:sz w:val="24"/>
          <w:szCs w:val="24"/>
        </w:rPr>
      </w:pPr>
      <w:r w:rsidRPr="00923FED">
        <w:rPr>
          <w:sz w:val="24"/>
          <w:szCs w:val="24"/>
        </w:rPr>
        <w:t xml:space="preserve">Дебиторская задолженность, возникшая </w:t>
      </w:r>
      <w:r w:rsidRPr="00923FED">
        <w:rPr>
          <w:rFonts w:eastAsiaTheme="minorHAnsi"/>
          <w:sz w:val="24"/>
          <w:szCs w:val="24"/>
          <w:lang w:eastAsia="en-US"/>
        </w:rPr>
        <w:t xml:space="preserve">в результате заключения договоров, на основании которых осуществляется подготовка проектно-сметной документации, а также договоров, на основании которых осуществляется капитальный ремонт объектов недвижимости, составляющих указанные активы, признается равной сумме </w:t>
      </w:r>
      <w:r w:rsidRPr="00923FED">
        <w:rPr>
          <w:sz w:val="24"/>
          <w:szCs w:val="24"/>
        </w:rPr>
        <w:t>денежных средств, перечисленных в оплату соответствующих договоров на дату определения стоимости чистых активов.</w:t>
      </w:r>
    </w:p>
    <w:p w14:paraId="59651B52" w14:textId="77777777" w:rsidR="003D68C2" w:rsidRPr="00923FED" w:rsidRDefault="00254B23" w:rsidP="00704946">
      <w:pPr>
        <w:spacing w:after="200" w:line="276" w:lineRule="auto"/>
        <w:ind w:firstLine="709"/>
        <w:contextualSpacing/>
        <w:jc w:val="both"/>
        <w:rPr>
          <w:rFonts w:eastAsiaTheme="minorHAnsi"/>
          <w:sz w:val="24"/>
          <w:szCs w:val="24"/>
          <w:lang w:eastAsia="en-US"/>
        </w:rPr>
      </w:pPr>
      <w:r w:rsidRPr="00923FED">
        <w:rPr>
          <w:sz w:val="24"/>
          <w:szCs w:val="24"/>
        </w:rPr>
        <w:t xml:space="preserve">Дебиторская задолженность, возникшая </w:t>
      </w:r>
      <w:r w:rsidRPr="00923FED">
        <w:rPr>
          <w:rFonts w:eastAsiaTheme="minorHAnsi"/>
          <w:sz w:val="24"/>
          <w:szCs w:val="24"/>
          <w:lang w:eastAsia="en-US"/>
        </w:rPr>
        <w:t>по договорам, на основании которых осуществляется строительство (создание) объекта недвижимого имущества на земельном участке, который (право аренды которого) составляет активы паевого инвестиционного фонда, или реконструкция объектов недвижимого имущества, составляющих указанные активы, признается равной сумме денежных средств, перечисленных в оплату соответствующих договоров на дату определения стоимости чистых активов.</w:t>
      </w:r>
    </w:p>
    <w:p w14:paraId="76B2F0A0" w14:textId="13635875" w:rsidR="00DD3466" w:rsidRPr="00923FED" w:rsidRDefault="00DD3466" w:rsidP="00704946">
      <w:pPr>
        <w:ind w:firstLine="709"/>
        <w:contextualSpacing/>
        <w:jc w:val="both"/>
        <w:rPr>
          <w:sz w:val="24"/>
          <w:szCs w:val="24"/>
        </w:rPr>
      </w:pPr>
      <w:r w:rsidRPr="00923FED">
        <w:rPr>
          <w:sz w:val="24"/>
          <w:szCs w:val="24"/>
        </w:rPr>
        <w:t>Предоплаты, совершенные по договорам, по которым срок исполнения обязательства контрагента не истек на отчетную дату, оцениваются в сумме перечисленных денежных средств.</w:t>
      </w:r>
    </w:p>
    <w:p w14:paraId="2F5BD3AF" w14:textId="799FF620" w:rsidR="00DD3466" w:rsidRPr="00923FED" w:rsidRDefault="00DD3466" w:rsidP="00704946">
      <w:pPr>
        <w:pStyle w:val="afa"/>
        <w:ind w:firstLine="709"/>
        <w:jc w:val="both"/>
        <w:rPr>
          <w:sz w:val="24"/>
          <w:szCs w:val="24"/>
        </w:rPr>
      </w:pPr>
      <w:r w:rsidRPr="00923FED">
        <w:rPr>
          <w:sz w:val="24"/>
          <w:szCs w:val="24"/>
        </w:rPr>
        <w:t>Дебиторская задолженность по налогам и другим обязательным платежам признается в размере остатка такой задолженности на дату расчета стоимости чистых активов и не подлежит дисконтированию и</w:t>
      </w:r>
      <w:r w:rsidR="000C1DB2" w:rsidRPr="00923FED">
        <w:rPr>
          <w:sz w:val="24"/>
          <w:szCs w:val="24"/>
        </w:rPr>
        <w:t>/или</w:t>
      </w:r>
      <w:r w:rsidRPr="00923FED">
        <w:rPr>
          <w:sz w:val="24"/>
          <w:szCs w:val="24"/>
        </w:rPr>
        <w:t xml:space="preserve"> обесценению.</w:t>
      </w:r>
    </w:p>
    <w:p w14:paraId="6A16FFC2" w14:textId="251911A4" w:rsidR="006A2FE5" w:rsidRDefault="006A2FE5" w:rsidP="00704946">
      <w:pPr>
        <w:pStyle w:val="afa"/>
        <w:ind w:firstLine="709"/>
        <w:jc w:val="both"/>
        <w:rPr>
          <w:sz w:val="24"/>
          <w:szCs w:val="24"/>
        </w:rPr>
      </w:pPr>
      <w:r w:rsidRPr="00923FED">
        <w:rPr>
          <w:sz w:val="24"/>
          <w:szCs w:val="24"/>
        </w:rPr>
        <w:t xml:space="preserve">Дебиторская задолженность, возникшая по обязательствам </w:t>
      </w:r>
      <w:r w:rsidR="00351E7C">
        <w:rPr>
          <w:sz w:val="24"/>
          <w:szCs w:val="24"/>
        </w:rPr>
        <w:t>у</w:t>
      </w:r>
      <w:r w:rsidRPr="00923FED">
        <w:rPr>
          <w:sz w:val="24"/>
          <w:szCs w:val="24"/>
        </w:rPr>
        <w:t>правляющей компании</w:t>
      </w:r>
      <w:r w:rsidR="00351E7C">
        <w:rPr>
          <w:sz w:val="24"/>
          <w:szCs w:val="24"/>
        </w:rPr>
        <w:t xml:space="preserve"> Фонда</w:t>
      </w:r>
      <w:r w:rsidRPr="00923FED">
        <w:rPr>
          <w:sz w:val="24"/>
          <w:szCs w:val="24"/>
        </w:rPr>
        <w:t xml:space="preserve">, признается </w:t>
      </w:r>
      <w:r w:rsidR="00351E7C">
        <w:rPr>
          <w:sz w:val="24"/>
          <w:szCs w:val="24"/>
        </w:rPr>
        <w:t>в составе активов Фонда как краткосрочная дебиторская задолженность в размере ее номинальной стоимости в день ее выявления</w:t>
      </w:r>
      <w:r w:rsidRPr="00923FED">
        <w:rPr>
          <w:sz w:val="24"/>
          <w:szCs w:val="24"/>
        </w:rPr>
        <w:t>.</w:t>
      </w:r>
    </w:p>
    <w:p w14:paraId="26D371D7" w14:textId="359723B8" w:rsidR="00351E7C" w:rsidRDefault="00351E7C" w:rsidP="00704946">
      <w:pPr>
        <w:pStyle w:val="afa"/>
        <w:ind w:firstLine="709"/>
        <w:jc w:val="both"/>
        <w:rPr>
          <w:sz w:val="24"/>
          <w:szCs w:val="24"/>
        </w:rPr>
      </w:pPr>
      <w:r w:rsidRPr="00923FED">
        <w:rPr>
          <w:sz w:val="24"/>
          <w:szCs w:val="24"/>
        </w:rPr>
        <w:t xml:space="preserve">Дебиторская задолженность, возникшая по обязательствам </w:t>
      </w:r>
      <w:r>
        <w:rPr>
          <w:sz w:val="24"/>
          <w:szCs w:val="24"/>
        </w:rPr>
        <w:t>у</w:t>
      </w:r>
      <w:r w:rsidRPr="00923FED">
        <w:rPr>
          <w:sz w:val="24"/>
          <w:szCs w:val="24"/>
        </w:rPr>
        <w:t>правляющей компании</w:t>
      </w:r>
      <w:r>
        <w:rPr>
          <w:sz w:val="24"/>
          <w:szCs w:val="24"/>
        </w:rPr>
        <w:t xml:space="preserve"> Фонда, срок погашения которой истек, определяется как просроченная дебиторская задолженность.</w:t>
      </w:r>
    </w:p>
    <w:p w14:paraId="02421AB2" w14:textId="6CAB6B50" w:rsidR="00F95281" w:rsidRPr="00923FED" w:rsidRDefault="00F95281" w:rsidP="00704946">
      <w:pPr>
        <w:pStyle w:val="afa"/>
        <w:ind w:firstLine="709"/>
        <w:jc w:val="both"/>
        <w:rPr>
          <w:sz w:val="24"/>
          <w:szCs w:val="24"/>
        </w:rPr>
      </w:pPr>
      <w:r w:rsidRPr="00923FED">
        <w:rPr>
          <w:sz w:val="24"/>
          <w:szCs w:val="24"/>
        </w:rPr>
        <w:t xml:space="preserve">Дебиторская задолженность, возникшая </w:t>
      </w:r>
      <w:r>
        <w:rPr>
          <w:sz w:val="24"/>
          <w:szCs w:val="24"/>
        </w:rPr>
        <w:t>в связи с превышением допустимого размера вознаграждения у</w:t>
      </w:r>
      <w:r w:rsidRPr="00923FED">
        <w:rPr>
          <w:sz w:val="24"/>
          <w:szCs w:val="24"/>
        </w:rPr>
        <w:t>правляющей компании</w:t>
      </w:r>
      <w:r>
        <w:rPr>
          <w:sz w:val="24"/>
          <w:szCs w:val="24"/>
        </w:rPr>
        <w:t xml:space="preserve"> Фонда, подлежит списанию (уценке) в соответствии с настоящей редакцией правил определения стоимости чистых активов Фонда. При этом, датой </w:t>
      </w:r>
      <w:r>
        <w:rPr>
          <w:sz w:val="24"/>
          <w:szCs w:val="24"/>
        </w:rPr>
        <w:lastRenderedPageBreak/>
        <w:t>погашения указанной дебиторской задолженности необходимо считать дату истечения семидневного срока с даты ее выявления.</w:t>
      </w:r>
    </w:p>
    <w:p w14:paraId="41626EFF" w14:textId="77777777" w:rsidR="00170DE1" w:rsidRPr="00923FED" w:rsidRDefault="00170DE1" w:rsidP="00704946">
      <w:pPr>
        <w:pStyle w:val="afa"/>
        <w:ind w:firstLine="709"/>
        <w:jc w:val="both"/>
        <w:rPr>
          <w:sz w:val="24"/>
          <w:szCs w:val="24"/>
        </w:rPr>
      </w:pPr>
    </w:p>
    <w:p w14:paraId="2B253623" w14:textId="1780AC7D" w:rsidR="00DD3466" w:rsidRPr="00923FED" w:rsidRDefault="00DD3466" w:rsidP="00704946">
      <w:pPr>
        <w:pStyle w:val="afa"/>
        <w:ind w:firstLine="709"/>
        <w:jc w:val="both"/>
        <w:rPr>
          <w:sz w:val="24"/>
          <w:szCs w:val="24"/>
        </w:rPr>
      </w:pPr>
      <w:r w:rsidRPr="00923FED">
        <w:rPr>
          <w:sz w:val="24"/>
          <w:szCs w:val="24"/>
        </w:rPr>
        <w:t xml:space="preserve">Для целей настоящих Правил, дебиторская задолженность является краткосрочной, если срок </w:t>
      </w:r>
      <w:proofErr w:type="gramStart"/>
      <w:r w:rsidRPr="00923FED">
        <w:rPr>
          <w:sz w:val="24"/>
          <w:szCs w:val="24"/>
        </w:rPr>
        <w:t>ее  погашения</w:t>
      </w:r>
      <w:proofErr w:type="gramEnd"/>
      <w:r w:rsidRPr="00923FED">
        <w:rPr>
          <w:sz w:val="24"/>
          <w:szCs w:val="24"/>
        </w:rPr>
        <w:t xml:space="preserve"> </w:t>
      </w:r>
      <w:r w:rsidR="00C5104C" w:rsidRPr="00923FED">
        <w:rPr>
          <w:sz w:val="24"/>
          <w:szCs w:val="24"/>
        </w:rPr>
        <w:t xml:space="preserve">не установлен договором (в том числе, определяется моментом востребования или иными условиями) или </w:t>
      </w:r>
      <w:r w:rsidRPr="00923FED">
        <w:rPr>
          <w:sz w:val="24"/>
          <w:szCs w:val="24"/>
        </w:rPr>
        <w:t xml:space="preserve">составляет не более одного года с даты ее признания </w:t>
      </w:r>
      <w:r w:rsidR="00C5104C" w:rsidRPr="00923FED">
        <w:rPr>
          <w:sz w:val="24"/>
          <w:szCs w:val="24"/>
        </w:rPr>
        <w:t xml:space="preserve">либо с </w:t>
      </w:r>
      <w:r w:rsidR="007F61EA" w:rsidRPr="00923FED">
        <w:rPr>
          <w:sz w:val="24"/>
          <w:szCs w:val="24"/>
        </w:rPr>
        <w:t>даты</w:t>
      </w:r>
      <w:r w:rsidR="00C5104C" w:rsidRPr="00923FED">
        <w:rPr>
          <w:sz w:val="24"/>
          <w:szCs w:val="24"/>
        </w:rPr>
        <w:t xml:space="preserve"> изменения условий соответствующего договора в части сокращения срока </w:t>
      </w:r>
      <w:r w:rsidR="002D7CDB" w:rsidRPr="00923FED">
        <w:rPr>
          <w:sz w:val="24"/>
          <w:szCs w:val="24"/>
        </w:rPr>
        <w:t>возврата средств по договору</w:t>
      </w:r>
      <w:r w:rsidRPr="00923FED">
        <w:rPr>
          <w:sz w:val="24"/>
          <w:szCs w:val="24"/>
        </w:rPr>
        <w:t xml:space="preserve">. </w:t>
      </w:r>
    </w:p>
    <w:p w14:paraId="4D9AB475" w14:textId="69B11873" w:rsidR="00DD3466" w:rsidRPr="00923FED" w:rsidRDefault="00DD3466" w:rsidP="00704946">
      <w:pPr>
        <w:pStyle w:val="afa"/>
        <w:ind w:firstLine="709"/>
        <w:jc w:val="both"/>
        <w:rPr>
          <w:sz w:val="24"/>
          <w:szCs w:val="24"/>
        </w:rPr>
      </w:pPr>
      <w:r w:rsidRPr="00923FED">
        <w:rPr>
          <w:sz w:val="24"/>
          <w:szCs w:val="24"/>
        </w:rPr>
        <w:t>Дебиторская задолженность является долгосрочной, если срок ее погашения составляет более одного года с даты ее признания</w:t>
      </w:r>
      <w:r w:rsidR="007F61EA" w:rsidRPr="00923FED">
        <w:rPr>
          <w:sz w:val="24"/>
          <w:szCs w:val="24"/>
        </w:rPr>
        <w:t xml:space="preserve"> либо с даты изменения условий соответствующего договора в части продления (пролонгации) срока возврата средств по договору</w:t>
      </w:r>
      <w:r w:rsidRPr="00923FED">
        <w:rPr>
          <w:sz w:val="24"/>
          <w:szCs w:val="24"/>
        </w:rPr>
        <w:t>.</w:t>
      </w:r>
    </w:p>
    <w:p w14:paraId="6753236D" w14:textId="274BDAFE" w:rsidR="00DD3466" w:rsidRPr="00923FED" w:rsidRDefault="00DD3466" w:rsidP="00704946">
      <w:pPr>
        <w:tabs>
          <w:tab w:val="left" w:pos="0"/>
        </w:tabs>
        <w:ind w:firstLine="709"/>
        <w:jc w:val="both"/>
        <w:rPr>
          <w:sz w:val="24"/>
          <w:szCs w:val="24"/>
        </w:rPr>
      </w:pPr>
      <w:r w:rsidRPr="00923FED">
        <w:rPr>
          <w:sz w:val="24"/>
          <w:szCs w:val="24"/>
        </w:rPr>
        <w:tab/>
        <w:t xml:space="preserve">Классификация дебиторской задолженности в качестве краткосрочной или долгосрочной не пересматривается за исключением случаев изменения условий соответствующих договоров в части </w:t>
      </w:r>
      <w:r w:rsidR="002D7CDB" w:rsidRPr="00923FED">
        <w:rPr>
          <w:sz w:val="24"/>
          <w:szCs w:val="24"/>
        </w:rPr>
        <w:t>изменения</w:t>
      </w:r>
      <w:r w:rsidRPr="00923FED">
        <w:rPr>
          <w:sz w:val="24"/>
          <w:szCs w:val="24"/>
        </w:rPr>
        <w:t xml:space="preserve"> срока возврата средств по договору.</w:t>
      </w:r>
    </w:p>
    <w:p w14:paraId="1126E9DB" w14:textId="18B84106" w:rsidR="00254B23" w:rsidRPr="00923FED" w:rsidRDefault="00254B23" w:rsidP="00704946">
      <w:pPr>
        <w:pStyle w:val="afa"/>
        <w:ind w:firstLine="709"/>
        <w:jc w:val="both"/>
        <w:rPr>
          <w:sz w:val="24"/>
          <w:szCs w:val="24"/>
        </w:rPr>
      </w:pPr>
      <w:r w:rsidRPr="00923FED">
        <w:rPr>
          <w:sz w:val="24"/>
          <w:szCs w:val="24"/>
        </w:rPr>
        <w:t xml:space="preserve">Справедливая стоимость </w:t>
      </w:r>
      <w:r w:rsidR="00DD3466" w:rsidRPr="00923FED">
        <w:rPr>
          <w:sz w:val="24"/>
          <w:szCs w:val="24"/>
        </w:rPr>
        <w:t xml:space="preserve">краткосрочной </w:t>
      </w:r>
      <w:r w:rsidRPr="00923FED">
        <w:rPr>
          <w:sz w:val="24"/>
          <w:szCs w:val="24"/>
        </w:rPr>
        <w:t>дебиторской задолженности признается равной остатку такой задолженности на дату оценки.</w:t>
      </w:r>
    </w:p>
    <w:p w14:paraId="1CE61E59" w14:textId="05FCAEC5" w:rsidR="00254B23" w:rsidRPr="00923FED" w:rsidRDefault="00254B23" w:rsidP="00704946">
      <w:pPr>
        <w:pStyle w:val="afa"/>
        <w:ind w:firstLine="709"/>
        <w:jc w:val="both"/>
        <w:rPr>
          <w:sz w:val="24"/>
          <w:szCs w:val="24"/>
        </w:rPr>
      </w:pPr>
      <w:r w:rsidRPr="00923FED">
        <w:rPr>
          <w:sz w:val="24"/>
          <w:szCs w:val="24"/>
        </w:rPr>
        <w:t xml:space="preserve">Справедливая стоимость </w:t>
      </w:r>
      <w:r w:rsidR="00DD3466" w:rsidRPr="00923FED">
        <w:rPr>
          <w:sz w:val="24"/>
          <w:szCs w:val="24"/>
        </w:rPr>
        <w:t xml:space="preserve">долгосрочной </w:t>
      </w:r>
      <w:r w:rsidRPr="00923FED">
        <w:rPr>
          <w:sz w:val="24"/>
          <w:szCs w:val="24"/>
        </w:rPr>
        <w:t>дебиторской задолженности</w:t>
      </w:r>
      <w:r w:rsidR="000C1DB2" w:rsidRPr="00923FED">
        <w:rPr>
          <w:sz w:val="24"/>
          <w:szCs w:val="24"/>
        </w:rPr>
        <w:t xml:space="preserve"> </w:t>
      </w:r>
      <w:r w:rsidRPr="00923FED">
        <w:rPr>
          <w:sz w:val="24"/>
          <w:szCs w:val="24"/>
        </w:rPr>
        <w:t>определяется по формуле:</w:t>
      </w:r>
    </w:p>
    <w:p w14:paraId="4327011E" w14:textId="77777777" w:rsidR="00254B23" w:rsidRPr="00923FED" w:rsidRDefault="0063503B" w:rsidP="00704946">
      <w:pPr>
        <w:pStyle w:val="afe"/>
        <w:ind w:left="0" w:firstLine="709"/>
        <w:jc w:val="both"/>
        <w:rPr>
          <w:rFonts w:ascii="Times New Roman" w:eastAsia="Times New Roman" w:hAnsi="Times New Roman"/>
          <w:sz w:val="24"/>
          <w:szCs w:val="24"/>
          <w:lang w:eastAsia="ar-SA"/>
        </w:rPr>
      </w:pPr>
      <m:oMathPara>
        <m:oMath>
          <m:nary>
            <m:naryPr>
              <m:chr m:val="∑"/>
              <m:limLoc m:val="undOvr"/>
              <m:ctrlPr>
                <w:rPr>
                  <w:rFonts w:ascii="Cambria Math" w:eastAsia="Times New Roman" w:hAnsi="Cambria Math"/>
                  <w:sz w:val="24"/>
                  <w:szCs w:val="24"/>
                  <w:lang w:eastAsia="ar-SA"/>
                </w:rPr>
              </m:ctrlPr>
            </m:naryPr>
            <m:sub>
              <m:r>
                <m:rPr>
                  <m:sty m:val="p"/>
                </m:rPr>
                <w:rPr>
                  <w:rFonts w:ascii="Cambria Math" w:eastAsia="Times New Roman" w:hAnsi="Cambria Math"/>
                  <w:sz w:val="24"/>
                  <w:szCs w:val="24"/>
                  <w:lang w:eastAsia="ar-SA"/>
                </w:rPr>
                <m:t>n=1</m:t>
              </m:r>
            </m:sub>
            <m:sup>
              <m:r>
                <m:rPr>
                  <m:sty m:val="p"/>
                </m:rPr>
                <w:rPr>
                  <w:rFonts w:ascii="Cambria Math" w:eastAsia="Times New Roman" w:hAnsi="Cambria Math"/>
                  <w:sz w:val="24"/>
                  <w:szCs w:val="24"/>
                  <w:lang w:eastAsia="ar-SA"/>
                </w:rPr>
                <m:t>N</m:t>
              </m:r>
            </m:sup>
            <m:e>
              <m:f>
                <m:fPr>
                  <m:ctrlPr>
                    <w:rPr>
                      <w:rFonts w:ascii="Cambria Math" w:eastAsia="Times New Roman" w:hAnsi="Cambria Math"/>
                      <w:sz w:val="24"/>
                      <w:szCs w:val="24"/>
                      <w:lang w:eastAsia="ar-SA"/>
                    </w:rPr>
                  </m:ctrlPr>
                </m:fPr>
                <m:num>
                  <m:sSub>
                    <m:sSubPr>
                      <m:ctrlPr>
                        <w:rPr>
                          <w:rFonts w:ascii="Cambria Math" w:eastAsia="Times New Roman" w:hAnsi="Cambria Math"/>
                          <w:sz w:val="24"/>
                          <w:szCs w:val="24"/>
                          <w:lang w:eastAsia="ar-SA"/>
                        </w:rPr>
                      </m:ctrlPr>
                    </m:sSubPr>
                    <m:e>
                      <m:r>
                        <m:rPr>
                          <m:sty m:val="p"/>
                        </m:rPr>
                        <w:rPr>
                          <w:rFonts w:ascii="Cambria Math" w:eastAsia="Times New Roman" w:hAnsi="Cambria Math"/>
                          <w:sz w:val="24"/>
                          <w:szCs w:val="24"/>
                          <w:lang w:eastAsia="ar-SA"/>
                        </w:rPr>
                        <m:t>ДП</m:t>
                      </m:r>
                    </m:e>
                    <m:sub>
                      <m:r>
                        <m:rPr>
                          <m:sty m:val="p"/>
                        </m:rPr>
                        <w:rPr>
                          <w:rFonts w:ascii="Cambria Math" w:eastAsia="Times New Roman" w:hAnsi="Cambria Math"/>
                          <w:sz w:val="24"/>
                          <w:szCs w:val="24"/>
                          <w:lang w:eastAsia="ar-SA"/>
                        </w:rPr>
                        <m:t>n</m:t>
                      </m:r>
                    </m:sub>
                  </m:sSub>
                </m:num>
                <m:den>
                  <m:sSup>
                    <m:sSupPr>
                      <m:ctrlPr>
                        <w:rPr>
                          <w:rFonts w:ascii="Cambria Math" w:eastAsia="Times New Roman" w:hAnsi="Cambria Math"/>
                          <w:sz w:val="24"/>
                          <w:szCs w:val="24"/>
                          <w:lang w:eastAsia="ar-SA"/>
                        </w:rPr>
                      </m:ctrlPr>
                    </m:sSupPr>
                    <m:e>
                      <m:r>
                        <m:rPr>
                          <m:sty m:val="p"/>
                        </m:rPr>
                        <w:rPr>
                          <w:rFonts w:ascii="Cambria Math" w:eastAsia="Times New Roman" w:hAnsi="Cambria Math"/>
                          <w:sz w:val="24"/>
                          <w:szCs w:val="24"/>
                          <w:lang w:eastAsia="ar-SA"/>
                        </w:rPr>
                        <m:t>(1+ставка)</m:t>
                      </m:r>
                    </m:e>
                    <m:sup>
                      <m:sSub>
                        <m:sSubPr>
                          <m:ctrlPr>
                            <w:rPr>
                              <w:rFonts w:ascii="Cambria Math" w:eastAsia="Times New Roman" w:hAnsi="Cambria Math"/>
                              <w:sz w:val="24"/>
                              <w:szCs w:val="24"/>
                              <w:lang w:eastAsia="ar-SA"/>
                            </w:rPr>
                          </m:ctrlPr>
                        </m:sSubPr>
                        <m:e>
                          <m:r>
                            <m:rPr>
                              <m:sty m:val="p"/>
                            </m:rPr>
                            <w:rPr>
                              <w:rFonts w:ascii="Cambria Math" w:eastAsia="Times New Roman" w:hAnsi="Cambria Math"/>
                              <w:sz w:val="24"/>
                              <w:szCs w:val="24"/>
                              <w:lang w:eastAsia="ar-SA"/>
                            </w:rPr>
                            <m:t>Д</m:t>
                          </m:r>
                        </m:e>
                        <m:sub>
                          <m:r>
                            <m:rPr>
                              <m:sty m:val="p"/>
                            </m:rPr>
                            <w:rPr>
                              <w:rFonts w:ascii="Cambria Math" w:eastAsia="Times New Roman" w:hAnsi="Cambria Math"/>
                              <w:sz w:val="24"/>
                              <w:szCs w:val="24"/>
                              <w:lang w:eastAsia="ar-SA"/>
                            </w:rPr>
                            <m:t>n</m:t>
                          </m:r>
                        </m:sub>
                      </m:sSub>
                      <m:r>
                        <m:rPr>
                          <m:sty m:val="p"/>
                        </m:rPr>
                        <w:rPr>
                          <w:rFonts w:ascii="Cambria Math" w:eastAsia="Times New Roman" w:hAnsi="Cambria Math"/>
                          <w:sz w:val="24"/>
                          <w:szCs w:val="24"/>
                          <w:lang w:eastAsia="ar-SA"/>
                        </w:rPr>
                        <m:t>/365</m:t>
                      </m:r>
                    </m:sup>
                  </m:sSup>
                </m:den>
              </m:f>
            </m:e>
          </m:nary>
        </m:oMath>
      </m:oMathPara>
    </w:p>
    <w:p w14:paraId="4A62ABFF" w14:textId="77777777" w:rsidR="00254B23"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 xml:space="preserve">где: </w:t>
      </w:r>
    </w:p>
    <w:p w14:paraId="466D3625" w14:textId="766A01AD" w:rsidR="00254B23"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ДП – будущие платежи, подлежащие получению в рамках погашения дебиторской задолженнос</w:t>
      </w:r>
      <w:r w:rsidR="00D4424C" w:rsidRPr="00923FED">
        <w:rPr>
          <w:rFonts w:ascii="Times New Roman" w:eastAsia="Times New Roman" w:hAnsi="Times New Roman"/>
          <w:sz w:val="24"/>
          <w:szCs w:val="24"/>
          <w:lang w:eastAsia="ar-SA"/>
        </w:rPr>
        <w:t>ти;</w:t>
      </w:r>
    </w:p>
    <w:p w14:paraId="43D9B9D0" w14:textId="64D8B6A5" w:rsidR="00DD3466"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u w:val="single"/>
          <w:lang w:eastAsia="ar-SA"/>
        </w:rPr>
        <w:t>ставка</w:t>
      </w:r>
      <w:r w:rsidRPr="00923FED">
        <w:rPr>
          <w:rFonts w:ascii="Times New Roman" w:eastAsia="Times New Roman" w:hAnsi="Times New Roman"/>
          <w:sz w:val="24"/>
          <w:szCs w:val="24"/>
          <w:lang w:eastAsia="ar-SA"/>
        </w:rPr>
        <w:t xml:space="preserve"> – средневзвешенная ставка по кредитам для нефинансовых организаций в </w:t>
      </w:r>
      <w:r w:rsidR="00D4424C" w:rsidRPr="00923FED">
        <w:rPr>
          <w:rFonts w:ascii="Times New Roman" w:eastAsia="Times New Roman" w:hAnsi="Times New Roman"/>
          <w:sz w:val="24"/>
          <w:szCs w:val="24"/>
          <w:lang w:eastAsia="ar-SA"/>
        </w:rPr>
        <w:t>соответствующей</w:t>
      </w:r>
      <w:r w:rsidRPr="00923FED">
        <w:rPr>
          <w:rFonts w:ascii="Times New Roman" w:eastAsia="Times New Roman" w:hAnsi="Times New Roman"/>
          <w:sz w:val="24"/>
          <w:szCs w:val="24"/>
          <w:lang w:eastAsia="ar-SA"/>
        </w:rPr>
        <w:t xml:space="preserve"> валюте, определенная в соответствии с официальной статистикой Центрального банка РФ по процентным ставкам (</w:t>
      </w:r>
      <w:hyperlink r:id="rId21" w:history="1">
        <w:r w:rsidRPr="00923FED">
          <w:rPr>
            <w:rStyle w:val="a6"/>
            <w:rFonts w:ascii="Times New Roman" w:eastAsia="Times New Roman" w:hAnsi="Times New Roman"/>
            <w:sz w:val="24"/>
            <w:szCs w:val="24"/>
            <w:lang w:eastAsia="ar-SA"/>
          </w:rPr>
          <w:t>http://cbr.ru/statistics/?PrtId=int_rat</w:t>
        </w:r>
      </w:hyperlink>
      <w:r w:rsidR="00B07794" w:rsidRPr="00923FED">
        <w:rPr>
          <w:rFonts w:ascii="Times New Roman" w:eastAsia="Times New Roman" w:hAnsi="Times New Roman"/>
          <w:sz w:val="24"/>
          <w:szCs w:val="24"/>
          <w:lang w:eastAsia="ar-SA"/>
        </w:rPr>
        <w:t>).</w:t>
      </w:r>
    </w:p>
    <w:p w14:paraId="26596427" w14:textId="77777777" w:rsidR="00DD3466" w:rsidRPr="00923FED" w:rsidRDefault="00DD3466"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lang w:eastAsia="ar-SA"/>
        </w:rPr>
        <w:t>Следует использовать данные раздела «Сведения по кредитам в рублях, долларах США и евро» в целом по Российской Федерации (для нефинансовых организаций, в том числе субъектам малого и среднего предпринимательства, со сроком привлечения свыше 1 года). За основу принимается ставка за последний публикуемый месяц.</w:t>
      </w:r>
    </w:p>
    <w:p w14:paraId="094F6C88" w14:textId="377CF629" w:rsidR="00930A44" w:rsidRPr="00923FED" w:rsidRDefault="00254B23" w:rsidP="00704946">
      <w:pPr>
        <w:pStyle w:val="ConsPlusNormal"/>
        <w:spacing w:line="276" w:lineRule="auto"/>
        <w:ind w:firstLine="709"/>
        <w:jc w:val="both"/>
        <w:rPr>
          <w:sz w:val="24"/>
          <w:szCs w:val="24"/>
          <w:lang w:eastAsia="ar-SA"/>
        </w:rPr>
      </w:pPr>
      <w:r w:rsidRPr="00923FED">
        <w:rPr>
          <w:sz w:val="24"/>
          <w:szCs w:val="24"/>
          <w:lang w:eastAsia="ar-SA"/>
        </w:rPr>
        <w:t xml:space="preserve">В случае если между последним днем публикуемого месяца и датой </w:t>
      </w:r>
      <w:r w:rsidR="00843385" w:rsidRPr="00923FED">
        <w:rPr>
          <w:sz w:val="24"/>
          <w:szCs w:val="24"/>
          <w:lang w:eastAsia="ar-SA"/>
        </w:rPr>
        <w:t xml:space="preserve">определения стоимости чистых активов </w:t>
      </w:r>
      <w:r w:rsidR="00930A44" w:rsidRPr="00923FED">
        <w:rPr>
          <w:sz w:val="24"/>
          <w:szCs w:val="24"/>
          <w:lang w:eastAsia="ar-SA"/>
        </w:rPr>
        <w:t>произошло изменение</w:t>
      </w:r>
      <w:r w:rsidRPr="00923FED">
        <w:rPr>
          <w:sz w:val="24"/>
          <w:szCs w:val="24"/>
          <w:lang w:eastAsia="ar-SA"/>
        </w:rPr>
        <w:t xml:space="preserve"> ключевой ставки Ц</w:t>
      </w:r>
      <w:r w:rsidR="00843385" w:rsidRPr="00923FED">
        <w:rPr>
          <w:sz w:val="24"/>
          <w:szCs w:val="24"/>
          <w:lang w:eastAsia="ar-SA"/>
        </w:rPr>
        <w:t>ентрального  банка</w:t>
      </w:r>
      <w:r w:rsidRPr="00923FED">
        <w:rPr>
          <w:sz w:val="24"/>
          <w:szCs w:val="24"/>
          <w:lang w:eastAsia="ar-SA"/>
        </w:rPr>
        <w:t xml:space="preserve"> РФ, то это изменение следует прибавить к ставке</w:t>
      </w:r>
      <w:r w:rsidR="00930A44" w:rsidRPr="00923FED">
        <w:rPr>
          <w:sz w:val="24"/>
          <w:szCs w:val="24"/>
          <w:lang w:eastAsia="ar-SA"/>
        </w:rPr>
        <w:t xml:space="preserve"> при определении справедливой стоимости дебиторской задолженности в рублях РФ</w:t>
      </w:r>
      <w:r w:rsidRPr="00923FED">
        <w:rPr>
          <w:sz w:val="24"/>
          <w:szCs w:val="24"/>
          <w:lang w:eastAsia="ar-SA"/>
        </w:rPr>
        <w:t>.</w:t>
      </w:r>
      <w:r w:rsidR="00930A44" w:rsidRPr="00923FED">
        <w:rPr>
          <w:sz w:val="24"/>
          <w:szCs w:val="24"/>
          <w:lang w:eastAsia="ar-SA"/>
        </w:rPr>
        <w:t xml:space="preserve"> Указанную корректировку следует применять до даты опубликования </w:t>
      </w:r>
      <w:r w:rsidR="00103954" w:rsidRPr="00923FED">
        <w:rPr>
          <w:sz w:val="24"/>
          <w:szCs w:val="24"/>
          <w:lang w:eastAsia="ar-SA"/>
        </w:rPr>
        <w:t xml:space="preserve">на сайте Центрального банка РФ </w:t>
      </w:r>
      <w:r w:rsidR="00930A44" w:rsidRPr="00923FED">
        <w:rPr>
          <w:sz w:val="24"/>
          <w:szCs w:val="24"/>
        </w:rPr>
        <w:t>средневзвешенной ставки по кредитам для нефинансовых организаций</w:t>
      </w:r>
      <w:r w:rsidR="00930A44" w:rsidRPr="00923FED">
        <w:rPr>
          <w:sz w:val="24"/>
          <w:szCs w:val="24"/>
          <w:lang w:eastAsia="ar-SA"/>
        </w:rPr>
        <w:t xml:space="preserve"> за месяц, в котором состоялось изменение ключевой ставки.</w:t>
      </w:r>
    </w:p>
    <w:p w14:paraId="621CB5EE" w14:textId="42CE8EF7" w:rsidR="00254B23" w:rsidRPr="00923FED" w:rsidRDefault="00254B23" w:rsidP="00704946">
      <w:pPr>
        <w:pStyle w:val="ConsPlusNormal"/>
        <w:spacing w:line="276" w:lineRule="auto"/>
        <w:ind w:firstLine="709"/>
        <w:jc w:val="both"/>
        <w:rPr>
          <w:sz w:val="24"/>
          <w:szCs w:val="24"/>
          <w:lang w:eastAsia="ar-SA"/>
        </w:rPr>
      </w:pPr>
      <w:r w:rsidRPr="00923FED">
        <w:rPr>
          <w:sz w:val="24"/>
          <w:szCs w:val="24"/>
          <w:lang w:eastAsia="ar-SA"/>
        </w:rPr>
        <w:t xml:space="preserve"> </w:t>
      </w:r>
    </w:p>
    <w:p w14:paraId="027C5B09" w14:textId="645E9D13" w:rsidR="00254B23" w:rsidRPr="00923FED" w:rsidRDefault="00254B23" w:rsidP="00704946">
      <w:pPr>
        <w:pStyle w:val="afe"/>
        <w:ind w:left="0" w:firstLine="709"/>
        <w:jc w:val="both"/>
        <w:rPr>
          <w:rFonts w:ascii="Times New Roman" w:eastAsia="Times New Roman" w:hAnsi="Times New Roman"/>
          <w:sz w:val="24"/>
          <w:szCs w:val="24"/>
          <w:lang w:eastAsia="ar-SA"/>
        </w:rPr>
      </w:pPr>
      <w:r w:rsidRPr="00923FED">
        <w:rPr>
          <w:rFonts w:ascii="Times New Roman" w:eastAsia="Times New Roman" w:hAnsi="Times New Roman"/>
          <w:sz w:val="24"/>
          <w:szCs w:val="24"/>
          <w:u w:val="single"/>
          <w:lang w:eastAsia="ar-SA"/>
        </w:rPr>
        <w:t>Д</w:t>
      </w:r>
      <w:r w:rsidRPr="00923FED">
        <w:rPr>
          <w:rFonts w:ascii="Times New Roman" w:eastAsia="Times New Roman" w:hAnsi="Times New Roman"/>
          <w:sz w:val="24"/>
          <w:szCs w:val="24"/>
          <w:lang w:eastAsia="ar-SA"/>
        </w:rPr>
        <w:t xml:space="preserve"> – количество календарных дней между датой определения стоимости чистых активов и </w:t>
      </w:r>
      <w:r w:rsidR="00133BC6" w:rsidRPr="00923FED">
        <w:rPr>
          <w:rFonts w:ascii="Times New Roman" w:eastAsia="Times New Roman" w:hAnsi="Times New Roman"/>
          <w:sz w:val="24"/>
          <w:szCs w:val="24"/>
          <w:lang w:eastAsia="ar-SA"/>
        </w:rPr>
        <w:t>датой ожидаемых денежных платежей</w:t>
      </w:r>
      <w:r w:rsidR="00D4424C" w:rsidRPr="00923FED">
        <w:rPr>
          <w:rFonts w:ascii="Times New Roman" w:eastAsia="Times New Roman" w:hAnsi="Times New Roman"/>
          <w:sz w:val="24"/>
          <w:szCs w:val="24"/>
          <w:lang w:eastAsia="ar-SA"/>
        </w:rPr>
        <w:t>;</w:t>
      </w:r>
    </w:p>
    <w:p w14:paraId="6B5AA6E0" w14:textId="77777777" w:rsidR="00843385" w:rsidRPr="00923FED" w:rsidRDefault="00843385" w:rsidP="00704946">
      <w:pPr>
        <w:ind w:firstLine="709"/>
        <w:jc w:val="both"/>
        <w:rPr>
          <w:rFonts w:eastAsiaTheme="minorHAnsi"/>
          <w:sz w:val="24"/>
          <w:szCs w:val="24"/>
        </w:rPr>
      </w:pPr>
      <w:r w:rsidRPr="00923FED">
        <w:rPr>
          <w:sz w:val="24"/>
          <w:szCs w:val="24"/>
          <w:u w:val="single"/>
          <w:lang w:val="en-US"/>
        </w:rPr>
        <w:t>N</w:t>
      </w:r>
      <w:r w:rsidRPr="00923FED">
        <w:rPr>
          <w:sz w:val="24"/>
          <w:szCs w:val="24"/>
        </w:rPr>
        <w:t xml:space="preserve"> – количество будущих платежных периодов;</w:t>
      </w:r>
    </w:p>
    <w:p w14:paraId="5B10A8C1" w14:textId="0FC0BFBC" w:rsidR="00A75B2B" w:rsidRPr="00923FED" w:rsidRDefault="00843385" w:rsidP="00704946">
      <w:pPr>
        <w:pStyle w:val="afe"/>
        <w:ind w:left="0" w:firstLine="709"/>
        <w:jc w:val="both"/>
        <w:rPr>
          <w:rFonts w:ascii="Times New Roman" w:eastAsia="Times New Roman" w:hAnsi="Times New Roman"/>
          <w:sz w:val="24"/>
          <w:szCs w:val="24"/>
          <w:lang w:eastAsia="ar-SA"/>
        </w:rPr>
      </w:pPr>
      <w:r w:rsidRPr="00923FED">
        <w:rPr>
          <w:rFonts w:ascii="Times New Roman" w:eastAsiaTheme="minorHAnsi" w:hAnsi="Times New Roman"/>
          <w:sz w:val="24"/>
          <w:szCs w:val="24"/>
          <w:u w:val="single"/>
        </w:rPr>
        <w:t>n</w:t>
      </w:r>
      <w:r w:rsidRPr="00923FED">
        <w:rPr>
          <w:rFonts w:ascii="Times New Roman" w:eastAsiaTheme="minorHAnsi" w:hAnsi="Times New Roman"/>
          <w:sz w:val="24"/>
          <w:szCs w:val="24"/>
        </w:rPr>
        <w:t xml:space="preserve"> – </w:t>
      </w:r>
      <w:r w:rsidRPr="00923FED">
        <w:rPr>
          <w:rFonts w:ascii="Times New Roman" w:hAnsi="Times New Roman"/>
          <w:sz w:val="24"/>
          <w:szCs w:val="24"/>
          <w:lang w:eastAsia="ar-SA"/>
        </w:rPr>
        <w:t xml:space="preserve">порядковый номер платежного периода, начиная с даты определения стоимости </w:t>
      </w:r>
      <w:proofErr w:type="gramStart"/>
      <w:r w:rsidRPr="00923FED">
        <w:rPr>
          <w:rFonts w:ascii="Times New Roman" w:hAnsi="Times New Roman"/>
          <w:sz w:val="24"/>
          <w:szCs w:val="24"/>
          <w:lang w:eastAsia="ar-SA"/>
        </w:rPr>
        <w:t>активов</w:t>
      </w:r>
      <w:r w:rsidRPr="00923FED">
        <w:rPr>
          <w:rFonts w:ascii="Times New Roman" w:eastAsiaTheme="minorHAnsi" w:hAnsi="Times New Roman"/>
          <w:sz w:val="24"/>
          <w:szCs w:val="24"/>
        </w:rPr>
        <w:t xml:space="preserve">.  </w:t>
      </w:r>
      <w:r w:rsidR="00A75B2B" w:rsidRPr="00923FED">
        <w:rPr>
          <w:rFonts w:ascii="Times New Roman" w:eastAsia="Times New Roman" w:hAnsi="Times New Roman"/>
          <w:sz w:val="24"/>
          <w:szCs w:val="24"/>
          <w:lang w:eastAsia="ar-SA"/>
        </w:rPr>
        <w:t>.</w:t>
      </w:r>
      <w:proofErr w:type="gramEnd"/>
    </w:p>
    <w:p w14:paraId="7DA6BD3E" w14:textId="77777777" w:rsidR="005D0245" w:rsidRDefault="005D0245" w:rsidP="00704946">
      <w:pPr>
        <w:suppressAutoHyphens w:val="0"/>
        <w:autoSpaceDN w:val="0"/>
        <w:adjustRightInd w:val="0"/>
        <w:ind w:firstLine="709"/>
        <w:jc w:val="both"/>
        <w:rPr>
          <w:rFonts w:eastAsiaTheme="minorHAnsi"/>
          <w:color w:val="FF0000"/>
          <w:sz w:val="24"/>
          <w:szCs w:val="24"/>
          <w:lang w:eastAsia="en-US"/>
        </w:rPr>
      </w:pPr>
    </w:p>
    <w:p w14:paraId="7F2C72F0" w14:textId="5388B7F6" w:rsidR="002B1F6C" w:rsidRPr="00923FED" w:rsidRDefault="002B1F6C" w:rsidP="00704946">
      <w:pPr>
        <w:ind w:firstLine="709"/>
        <w:jc w:val="both"/>
        <w:rPr>
          <w:sz w:val="24"/>
          <w:szCs w:val="24"/>
        </w:rPr>
      </w:pPr>
      <w:r w:rsidRPr="00923FED">
        <w:rPr>
          <w:sz w:val="24"/>
          <w:szCs w:val="24"/>
        </w:rPr>
        <w:t>Справедливая стоимость просроченной дебиторской задолженности определяется по следующей методике:</w:t>
      </w:r>
    </w:p>
    <w:p w14:paraId="67426403" w14:textId="77777777" w:rsidR="002B1F6C" w:rsidRPr="00923FED" w:rsidRDefault="002B1F6C" w:rsidP="005D0245">
      <w:pPr>
        <w:pStyle w:val="afe"/>
        <w:numPr>
          <w:ilvl w:val="0"/>
          <w:numId w:val="38"/>
        </w:numPr>
        <w:tabs>
          <w:tab w:val="left" w:pos="1134"/>
        </w:tabs>
        <w:spacing w:before="100" w:beforeAutospacing="1" w:after="100" w:afterAutospacing="1"/>
        <w:ind w:hanging="11"/>
        <w:jc w:val="both"/>
        <w:rPr>
          <w:rFonts w:ascii="Times New Roman" w:hAnsi="Times New Roman"/>
          <w:sz w:val="24"/>
          <w:szCs w:val="24"/>
        </w:rPr>
      </w:pPr>
      <w:r w:rsidRPr="00923FED">
        <w:rPr>
          <w:rFonts w:ascii="Times New Roman" w:hAnsi="Times New Roman"/>
          <w:sz w:val="24"/>
          <w:szCs w:val="24"/>
        </w:rPr>
        <w:t>задолженность с задержкой ее полного погашения на срок до 90 дней – с 1 по 90 день принимается равной остатку такой задолженности на дату ее полного погашения, определенную договором;</w:t>
      </w:r>
    </w:p>
    <w:p w14:paraId="7903A69F" w14:textId="77777777" w:rsidR="002B1F6C" w:rsidRPr="00923FED" w:rsidRDefault="002B1F6C" w:rsidP="005D0245">
      <w:pPr>
        <w:pStyle w:val="afe"/>
        <w:numPr>
          <w:ilvl w:val="0"/>
          <w:numId w:val="38"/>
        </w:numPr>
        <w:tabs>
          <w:tab w:val="left" w:pos="1134"/>
        </w:tabs>
        <w:spacing w:before="100" w:beforeAutospacing="1" w:after="100" w:afterAutospacing="1"/>
        <w:ind w:hanging="11"/>
        <w:jc w:val="both"/>
        <w:rPr>
          <w:rFonts w:ascii="Times New Roman" w:hAnsi="Times New Roman"/>
          <w:sz w:val="24"/>
          <w:szCs w:val="24"/>
        </w:rPr>
      </w:pPr>
      <w:r w:rsidRPr="00923FED">
        <w:rPr>
          <w:rFonts w:ascii="Times New Roman" w:hAnsi="Times New Roman"/>
          <w:sz w:val="24"/>
          <w:szCs w:val="24"/>
        </w:rPr>
        <w:t>задолженность с задержкой ее полного погашения на срок от 91 до 180 дней – с 91 по 180 день принимается равной 70% от остатка такой задолженности на дату оценки;</w:t>
      </w:r>
    </w:p>
    <w:p w14:paraId="1C1C124E" w14:textId="77777777" w:rsidR="002B1F6C" w:rsidRPr="00923FED" w:rsidRDefault="002B1F6C" w:rsidP="005D0245">
      <w:pPr>
        <w:pStyle w:val="afe"/>
        <w:numPr>
          <w:ilvl w:val="0"/>
          <w:numId w:val="38"/>
        </w:numPr>
        <w:tabs>
          <w:tab w:val="left" w:pos="1134"/>
        </w:tabs>
        <w:spacing w:before="100" w:beforeAutospacing="1" w:after="100" w:afterAutospacing="1"/>
        <w:ind w:hanging="11"/>
        <w:jc w:val="both"/>
        <w:rPr>
          <w:rFonts w:ascii="Times New Roman" w:hAnsi="Times New Roman"/>
          <w:sz w:val="24"/>
          <w:szCs w:val="24"/>
        </w:rPr>
      </w:pPr>
      <w:r w:rsidRPr="00923FED">
        <w:rPr>
          <w:rFonts w:ascii="Times New Roman" w:hAnsi="Times New Roman"/>
          <w:sz w:val="24"/>
          <w:szCs w:val="24"/>
        </w:rPr>
        <w:lastRenderedPageBreak/>
        <w:t>задолженность с задержкой ее полного погашения на срок от 181 до 365 дней – с 181 по 365 день принимается равной 50% от остатка такой задолженности на дату оценки;</w:t>
      </w:r>
    </w:p>
    <w:p w14:paraId="7BF70D94" w14:textId="77777777" w:rsidR="002B1F6C" w:rsidRPr="00923FED" w:rsidRDefault="002B1F6C" w:rsidP="005D0245">
      <w:pPr>
        <w:pStyle w:val="afe"/>
        <w:numPr>
          <w:ilvl w:val="0"/>
          <w:numId w:val="38"/>
        </w:numPr>
        <w:tabs>
          <w:tab w:val="left" w:pos="1134"/>
        </w:tabs>
        <w:spacing w:before="100" w:beforeAutospacing="1" w:after="100" w:afterAutospacing="1"/>
        <w:ind w:hanging="11"/>
        <w:jc w:val="both"/>
        <w:rPr>
          <w:rFonts w:ascii="Times New Roman" w:hAnsi="Times New Roman"/>
          <w:sz w:val="24"/>
          <w:szCs w:val="24"/>
        </w:rPr>
      </w:pPr>
      <w:r w:rsidRPr="00923FED">
        <w:rPr>
          <w:rFonts w:ascii="Times New Roman" w:hAnsi="Times New Roman"/>
          <w:sz w:val="24"/>
          <w:szCs w:val="24"/>
        </w:rPr>
        <w:t>задолженность с задержкой ее полного погашения на срок более 365 дней – нулю.</w:t>
      </w:r>
    </w:p>
    <w:p w14:paraId="35714EDE" w14:textId="77777777" w:rsidR="00254B23" w:rsidRPr="00923FED" w:rsidRDefault="00254B23" w:rsidP="00704946">
      <w:pPr>
        <w:suppressAutoHyphens w:val="0"/>
        <w:autoSpaceDN w:val="0"/>
        <w:adjustRightInd w:val="0"/>
        <w:ind w:firstLine="709"/>
        <w:jc w:val="both"/>
        <w:rPr>
          <w:rFonts w:eastAsiaTheme="minorHAnsi"/>
          <w:sz w:val="24"/>
          <w:szCs w:val="24"/>
          <w:lang w:eastAsia="en-US"/>
        </w:rPr>
      </w:pPr>
    </w:p>
    <w:p w14:paraId="4C350D42" w14:textId="77777777" w:rsidR="009D0E82" w:rsidRPr="00923FED" w:rsidRDefault="009D0E82" w:rsidP="00F80520">
      <w:pPr>
        <w:pStyle w:val="3"/>
        <w:numPr>
          <w:ilvl w:val="0"/>
          <w:numId w:val="0"/>
        </w:numPr>
        <w:spacing w:before="0"/>
        <w:ind w:firstLine="709"/>
        <w:rPr>
          <w:bCs w:val="0"/>
          <w:sz w:val="24"/>
          <w:szCs w:val="24"/>
          <w:lang w:eastAsia="ar-SA"/>
        </w:rPr>
      </w:pPr>
      <w:r w:rsidRPr="00923FED">
        <w:rPr>
          <w:bCs w:val="0"/>
          <w:sz w:val="24"/>
          <w:szCs w:val="24"/>
          <w:lang w:eastAsia="ar-SA"/>
        </w:rPr>
        <w:t>Средства, переданные по брокерским договорам</w:t>
      </w:r>
    </w:p>
    <w:p w14:paraId="2A4A86DA" w14:textId="77777777" w:rsidR="009D0E82" w:rsidRPr="00923FED" w:rsidRDefault="009D0E82" w:rsidP="00F80520">
      <w:pPr>
        <w:ind w:firstLine="709"/>
        <w:jc w:val="both"/>
        <w:rPr>
          <w:rFonts w:eastAsiaTheme="minorHAnsi"/>
          <w:sz w:val="24"/>
          <w:szCs w:val="24"/>
          <w:lang w:eastAsia="en-US"/>
        </w:rPr>
      </w:pPr>
      <w:r w:rsidRPr="00923FED">
        <w:rPr>
          <w:rFonts w:eastAsiaTheme="minorHAnsi"/>
          <w:sz w:val="24"/>
          <w:szCs w:val="24"/>
          <w:lang w:eastAsia="en-US"/>
        </w:rPr>
        <w:t>Дебиторская задолженность по средствам, переданным профессиональным участникам рынка ценных бумаг по брокерским и иным договорам признается с момента отражения поступления данных средств на брокерский счет/специальный счет, согласно отчету брокера или с момента возникновения у 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14:paraId="082425ED" w14:textId="77777777" w:rsidR="009D0E82" w:rsidRPr="00923FED" w:rsidRDefault="009D0E82" w:rsidP="00704946">
      <w:pPr>
        <w:spacing w:before="120"/>
        <w:ind w:firstLine="709"/>
        <w:jc w:val="both"/>
        <w:rPr>
          <w:rFonts w:eastAsiaTheme="minorHAnsi"/>
          <w:sz w:val="24"/>
          <w:szCs w:val="24"/>
          <w:lang w:eastAsia="en-US"/>
        </w:rPr>
      </w:pPr>
      <w:r w:rsidRPr="00923FED">
        <w:rPr>
          <w:rFonts w:eastAsiaTheme="minorHAnsi"/>
          <w:sz w:val="24"/>
          <w:szCs w:val="24"/>
          <w:lang w:eastAsia="en-US"/>
        </w:rPr>
        <w:t>Дебиторская задолженность по средствам, переданным профессиональным участникам рынка ценных бумаг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по состоянию на ближайшую дату, предшествующую дате оценки.</w:t>
      </w:r>
    </w:p>
    <w:p w14:paraId="4969EDBF" w14:textId="77777777" w:rsidR="009D0E82" w:rsidRPr="00923FED" w:rsidRDefault="009D0E82" w:rsidP="00704946">
      <w:pPr>
        <w:suppressAutoHyphens w:val="0"/>
        <w:autoSpaceDN w:val="0"/>
        <w:adjustRightInd w:val="0"/>
        <w:ind w:firstLine="709"/>
        <w:jc w:val="both"/>
        <w:rPr>
          <w:rFonts w:eastAsiaTheme="minorHAnsi"/>
          <w:sz w:val="24"/>
          <w:szCs w:val="24"/>
          <w:lang w:eastAsia="en-US"/>
        </w:rPr>
      </w:pPr>
    </w:p>
    <w:p w14:paraId="56EB7097" w14:textId="77777777" w:rsidR="00095EB5" w:rsidRPr="00923FED" w:rsidRDefault="00095EB5"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 xml:space="preserve">Источники данных </w:t>
      </w:r>
    </w:p>
    <w:p w14:paraId="214B37CF" w14:textId="7931F03F" w:rsidR="00095EB5" w:rsidRPr="00923FED" w:rsidRDefault="00D4424C"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д</w:t>
      </w:r>
      <w:r w:rsidR="00DE5A04" w:rsidRPr="00923FED">
        <w:rPr>
          <w:rFonts w:ascii="Times New Roman" w:hAnsi="Times New Roman" w:cs="Times New Roman"/>
          <w:b w:val="0"/>
          <w:sz w:val="24"/>
          <w:szCs w:val="24"/>
        </w:rPr>
        <w:t>оговоры (соглашения, акты и иные первичные документы)</w:t>
      </w:r>
      <w:r w:rsidR="00095EB5" w:rsidRPr="00923FED">
        <w:rPr>
          <w:rFonts w:ascii="Times New Roman" w:hAnsi="Times New Roman" w:cs="Times New Roman"/>
          <w:b w:val="0"/>
          <w:sz w:val="24"/>
          <w:szCs w:val="24"/>
        </w:rPr>
        <w:t xml:space="preserve"> на основании которых возникла дебиторская задолженность</w:t>
      </w:r>
      <w:r w:rsidRPr="00923FED">
        <w:rPr>
          <w:rFonts w:ascii="Times New Roman" w:hAnsi="Times New Roman" w:cs="Times New Roman"/>
          <w:b w:val="0"/>
          <w:sz w:val="24"/>
          <w:szCs w:val="24"/>
        </w:rPr>
        <w:t>;</w:t>
      </w:r>
    </w:p>
    <w:p w14:paraId="5DA8C9B4" w14:textId="77777777" w:rsidR="00095EB5" w:rsidRPr="00923FED" w:rsidRDefault="00095EB5"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информация на сайте Центрального Банка РФ.</w:t>
      </w:r>
    </w:p>
    <w:p w14:paraId="5BB53D35" w14:textId="597DB53E" w:rsidR="00B10035" w:rsidRPr="00923FED" w:rsidRDefault="00B10035" w:rsidP="00F80520">
      <w:pPr>
        <w:pStyle w:val="10"/>
        <w:numPr>
          <w:ilvl w:val="1"/>
          <w:numId w:val="2"/>
        </w:numPr>
        <w:tabs>
          <w:tab w:val="left" w:pos="0"/>
        </w:tabs>
        <w:spacing w:before="360" w:after="360"/>
        <w:ind w:left="0" w:firstLine="0"/>
        <w:jc w:val="center"/>
        <w:rPr>
          <w:bCs w:val="0"/>
        </w:rPr>
      </w:pPr>
      <w:r w:rsidRPr="00923FED">
        <w:rPr>
          <w:bCs w:val="0"/>
        </w:rPr>
        <w:t>Драгоценные металлы</w:t>
      </w:r>
    </w:p>
    <w:p w14:paraId="3C4DF43C" w14:textId="33F81E4B" w:rsidR="00B10035" w:rsidRPr="00923FED" w:rsidRDefault="00B10035" w:rsidP="00704946">
      <w:pPr>
        <w:autoSpaceDN w:val="0"/>
        <w:ind w:firstLine="709"/>
        <w:jc w:val="both"/>
        <w:rPr>
          <w:rFonts w:eastAsiaTheme="minorHAnsi"/>
          <w:sz w:val="24"/>
          <w:szCs w:val="24"/>
          <w:lang w:eastAsia="en-US"/>
        </w:rPr>
      </w:pPr>
      <w:r w:rsidRPr="00923FED">
        <w:rPr>
          <w:rFonts w:eastAsiaTheme="minorHAnsi"/>
          <w:sz w:val="24"/>
          <w:szCs w:val="24"/>
          <w:lang w:eastAsia="en-US"/>
        </w:rPr>
        <w:t xml:space="preserve">Драгоценные металлы представлены драгоценными металлами в физической форме и обезличенными металлическими счетами (слитки, монеты, ОМС). </w:t>
      </w:r>
    </w:p>
    <w:p w14:paraId="159F6F33" w14:textId="7DB78A09" w:rsidR="00B10035" w:rsidRPr="00923FED" w:rsidRDefault="00B10035" w:rsidP="00704946">
      <w:pPr>
        <w:autoSpaceDN w:val="0"/>
        <w:ind w:firstLine="709"/>
        <w:jc w:val="both"/>
        <w:rPr>
          <w:rFonts w:eastAsiaTheme="minorHAnsi"/>
          <w:sz w:val="24"/>
          <w:szCs w:val="24"/>
          <w:lang w:eastAsia="en-US"/>
        </w:rPr>
      </w:pPr>
      <w:r w:rsidRPr="00923FED">
        <w:rPr>
          <w:rFonts w:eastAsiaTheme="minorHAnsi"/>
          <w:sz w:val="24"/>
          <w:szCs w:val="24"/>
          <w:lang w:eastAsia="en-US"/>
        </w:rPr>
        <w:t xml:space="preserve">Справедливая стоимость драгоценных металлов признается равной ценам Центрального банка </w:t>
      </w:r>
      <w:proofErr w:type="gramStart"/>
      <w:r w:rsidRPr="00923FED">
        <w:rPr>
          <w:rFonts w:eastAsiaTheme="minorHAnsi"/>
          <w:sz w:val="24"/>
          <w:szCs w:val="24"/>
          <w:lang w:eastAsia="en-US"/>
        </w:rPr>
        <w:t>РФ</w:t>
      </w:r>
      <w:proofErr w:type="gramEnd"/>
      <w:r w:rsidRPr="00923FED">
        <w:rPr>
          <w:rFonts w:eastAsiaTheme="minorHAnsi"/>
          <w:sz w:val="24"/>
          <w:szCs w:val="24"/>
          <w:lang w:eastAsia="en-US"/>
        </w:rPr>
        <w:t xml:space="preserve"> установленным на дату определения стоимости чистых активов. </w:t>
      </w:r>
    </w:p>
    <w:p w14:paraId="4C98EF49" w14:textId="6701784A" w:rsidR="0099390A" w:rsidRDefault="00C21219" w:rsidP="00F80520">
      <w:pPr>
        <w:pStyle w:val="10"/>
        <w:numPr>
          <w:ilvl w:val="0"/>
          <w:numId w:val="2"/>
        </w:numPr>
        <w:tabs>
          <w:tab w:val="clear" w:pos="720"/>
          <w:tab w:val="num" w:pos="284"/>
        </w:tabs>
        <w:spacing w:before="360" w:after="360"/>
        <w:ind w:left="0" w:hanging="11"/>
        <w:jc w:val="center"/>
      </w:pPr>
      <w:r w:rsidRPr="00923FED">
        <w:t>О</w:t>
      </w:r>
      <w:r w:rsidR="0099390A" w:rsidRPr="00923FED">
        <w:t>бязательства</w:t>
      </w:r>
      <w:r w:rsidR="00446968" w:rsidRPr="00923FED">
        <w:t xml:space="preserve"> </w:t>
      </w:r>
    </w:p>
    <w:p w14:paraId="5935F91A" w14:textId="4428C190" w:rsidR="009B7EBF" w:rsidRPr="00923FED" w:rsidRDefault="009B7EBF" w:rsidP="00704946">
      <w:pPr>
        <w:spacing w:line="276" w:lineRule="auto"/>
        <w:ind w:firstLine="709"/>
        <w:contextualSpacing/>
        <w:jc w:val="both"/>
        <w:rPr>
          <w:sz w:val="24"/>
          <w:szCs w:val="24"/>
        </w:rPr>
      </w:pPr>
      <w:r w:rsidRPr="00923FED">
        <w:rPr>
          <w:sz w:val="24"/>
          <w:szCs w:val="24"/>
        </w:rPr>
        <w:t>Обязательства Фонда включают в себя:</w:t>
      </w:r>
    </w:p>
    <w:p w14:paraId="06A22ED2" w14:textId="4BB99A50" w:rsidR="009B7EBF" w:rsidRPr="00923FED" w:rsidRDefault="00EB3DF5"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кредиторская задолженность </w:t>
      </w:r>
      <w:r w:rsidR="009B7EBF" w:rsidRPr="00923FED">
        <w:rPr>
          <w:rFonts w:ascii="Times New Roman" w:hAnsi="Times New Roman" w:cs="Times New Roman"/>
          <w:b w:val="0"/>
          <w:sz w:val="24"/>
          <w:szCs w:val="24"/>
        </w:rPr>
        <w:t>по выдаче инвестиционных паев Фонда;</w:t>
      </w:r>
    </w:p>
    <w:p w14:paraId="16EACFA3" w14:textId="2A61DA5D" w:rsidR="009B7EBF" w:rsidRPr="00923FED" w:rsidRDefault="00EB3DF5"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кредиторская задолженность </w:t>
      </w:r>
      <w:r w:rsidR="009B7EBF" w:rsidRPr="00923FED">
        <w:rPr>
          <w:rFonts w:ascii="Times New Roman" w:hAnsi="Times New Roman" w:cs="Times New Roman"/>
          <w:b w:val="0"/>
          <w:sz w:val="24"/>
          <w:szCs w:val="24"/>
        </w:rPr>
        <w:t>по выплате денежной компенсации при погашении инвестиционных паев Фонда;</w:t>
      </w:r>
    </w:p>
    <w:p w14:paraId="492C4D2C" w14:textId="0702D976" w:rsidR="009B7EBF" w:rsidRPr="00923FED" w:rsidRDefault="00EB3DF5"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кредиторская задолженность </w:t>
      </w:r>
      <w:r w:rsidR="009B7EBF" w:rsidRPr="00923FED">
        <w:rPr>
          <w:rFonts w:ascii="Times New Roman" w:hAnsi="Times New Roman" w:cs="Times New Roman"/>
          <w:b w:val="0"/>
          <w:sz w:val="24"/>
          <w:szCs w:val="24"/>
        </w:rPr>
        <w:t>по передаче денежных средств в паевой инвестиционный фонд, на инвестиционные паи которого осуществляется обмен;</w:t>
      </w:r>
    </w:p>
    <w:p w14:paraId="1FFED297" w14:textId="3990BFDF" w:rsidR="00E037EC" w:rsidRPr="00923FED" w:rsidRDefault="00E037EC"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кредиторская задолженность по выплате доходов </w:t>
      </w:r>
      <w:r w:rsidR="00DD3466" w:rsidRPr="00923FED">
        <w:rPr>
          <w:rFonts w:ascii="Times New Roman" w:hAnsi="Times New Roman" w:cs="Times New Roman"/>
          <w:b w:val="0"/>
          <w:sz w:val="24"/>
          <w:szCs w:val="24"/>
        </w:rPr>
        <w:t>по инвестиционным паям владельцам инвестиционных паев</w:t>
      </w:r>
      <w:r w:rsidR="00DD3466" w:rsidRPr="00923FED" w:rsidDel="00642319">
        <w:rPr>
          <w:rFonts w:ascii="Times New Roman" w:hAnsi="Times New Roman" w:cs="Times New Roman"/>
          <w:b w:val="0"/>
          <w:sz w:val="24"/>
          <w:szCs w:val="24"/>
        </w:rPr>
        <w:t xml:space="preserve"> </w:t>
      </w:r>
      <w:r w:rsidRPr="00923FED">
        <w:rPr>
          <w:rFonts w:ascii="Times New Roman" w:hAnsi="Times New Roman" w:cs="Times New Roman"/>
          <w:b w:val="0"/>
          <w:sz w:val="24"/>
          <w:szCs w:val="24"/>
        </w:rPr>
        <w:t>Фонда, в случаях определенных правилами доверительного управления Фонда;</w:t>
      </w:r>
    </w:p>
    <w:p w14:paraId="79DD3B02" w14:textId="0DE1ACB9" w:rsidR="00970AB8" w:rsidRPr="00923FED" w:rsidRDefault="00EB3DF5"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Фонда при погашении и (или) обмене инвестиционных паев Фонда</w:t>
      </w:r>
      <w:r w:rsidR="00A843C5" w:rsidRPr="00923FED">
        <w:rPr>
          <w:rFonts w:ascii="Times New Roman" w:hAnsi="Times New Roman" w:cs="Times New Roman"/>
          <w:b w:val="0"/>
          <w:sz w:val="24"/>
          <w:szCs w:val="24"/>
        </w:rPr>
        <w:t>;</w:t>
      </w:r>
      <w:r w:rsidRPr="00923FED">
        <w:rPr>
          <w:rFonts w:ascii="Times New Roman" w:hAnsi="Times New Roman" w:cs="Times New Roman"/>
          <w:b w:val="0"/>
          <w:sz w:val="24"/>
          <w:szCs w:val="24"/>
        </w:rPr>
        <w:t xml:space="preserve">  </w:t>
      </w:r>
    </w:p>
    <w:p w14:paraId="6F8CF35B" w14:textId="782DBBDC" w:rsidR="009B7EBF" w:rsidRPr="00923FED" w:rsidRDefault="009B7EBF"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lastRenderedPageBreak/>
        <w:t xml:space="preserve">кредиторская задолженность, возникшая в результате осуществления сделок с активами Фонда и подлежащая исполнению за счет активов Фонда, в том числе обязательства по выплате вознаграждения управляющей компании, специализированному депозитарию, </w:t>
      </w:r>
      <w:r w:rsidR="0003306E" w:rsidRPr="00923FED">
        <w:rPr>
          <w:rFonts w:ascii="Times New Roman" w:hAnsi="Times New Roman" w:cs="Times New Roman"/>
          <w:b w:val="0"/>
          <w:sz w:val="24"/>
          <w:szCs w:val="24"/>
        </w:rPr>
        <w:t>аудиторской организации</w:t>
      </w:r>
      <w:r w:rsidRPr="00923FED">
        <w:rPr>
          <w:rFonts w:ascii="Times New Roman" w:hAnsi="Times New Roman" w:cs="Times New Roman"/>
          <w:b w:val="0"/>
          <w:sz w:val="24"/>
          <w:szCs w:val="24"/>
        </w:rPr>
        <w:t xml:space="preserve">, </w:t>
      </w:r>
      <w:r w:rsidR="0003306E" w:rsidRPr="00923FED">
        <w:rPr>
          <w:rFonts w:ascii="Times New Roman" w:hAnsi="Times New Roman" w:cs="Times New Roman"/>
          <w:b w:val="0"/>
          <w:sz w:val="24"/>
          <w:szCs w:val="24"/>
        </w:rPr>
        <w:t xml:space="preserve">оценщику, </w:t>
      </w:r>
      <w:r w:rsidRPr="00923FED">
        <w:rPr>
          <w:rFonts w:ascii="Times New Roman" w:hAnsi="Times New Roman" w:cs="Times New Roman"/>
          <w:b w:val="0"/>
          <w:sz w:val="24"/>
          <w:szCs w:val="24"/>
        </w:rPr>
        <w:t>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 осуществляемых за счет имущества Фонда в соответствии с требованиями действующего законодательства;</w:t>
      </w:r>
    </w:p>
    <w:p w14:paraId="6009412E" w14:textId="432D9883" w:rsidR="00EB3DF5" w:rsidRPr="00923FED" w:rsidRDefault="00EB3DF5"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кредиторская задолженность по </w:t>
      </w:r>
      <w:r w:rsidR="00DB63AA" w:rsidRPr="00923FED">
        <w:rPr>
          <w:rFonts w:ascii="Times New Roman" w:hAnsi="Times New Roman" w:cs="Times New Roman"/>
          <w:b w:val="0"/>
          <w:sz w:val="24"/>
          <w:szCs w:val="24"/>
        </w:rPr>
        <w:t xml:space="preserve">налогам </w:t>
      </w:r>
      <w:r w:rsidRPr="00923FED">
        <w:rPr>
          <w:rFonts w:ascii="Times New Roman" w:hAnsi="Times New Roman" w:cs="Times New Roman"/>
          <w:b w:val="0"/>
          <w:sz w:val="24"/>
          <w:szCs w:val="24"/>
        </w:rPr>
        <w:t>и други</w:t>
      </w:r>
      <w:r w:rsidR="00DB63AA" w:rsidRPr="00923FED">
        <w:rPr>
          <w:rFonts w:ascii="Times New Roman" w:hAnsi="Times New Roman" w:cs="Times New Roman"/>
          <w:b w:val="0"/>
          <w:sz w:val="24"/>
          <w:szCs w:val="24"/>
        </w:rPr>
        <w:t>м</w:t>
      </w:r>
      <w:r w:rsidRPr="00923FED">
        <w:rPr>
          <w:rFonts w:ascii="Times New Roman" w:hAnsi="Times New Roman" w:cs="Times New Roman"/>
          <w:b w:val="0"/>
          <w:sz w:val="24"/>
          <w:szCs w:val="24"/>
        </w:rPr>
        <w:t xml:space="preserve"> обязательны</w:t>
      </w:r>
      <w:r w:rsidR="00DB63AA" w:rsidRPr="00923FED">
        <w:rPr>
          <w:rFonts w:ascii="Times New Roman" w:hAnsi="Times New Roman" w:cs="Times New Roman"/>
          <w:b w:val="0"/>
          <w:sz w:val="24"/>
          <w:szCs w:val="24"/>
        </w:rPr>
        <w:t>м</w:t>
      </w:r>
      <w:r w:rsidRPr="00923FED">
        <w:rPr>
          <w:rFonts w:ascii="Times New Roman" w:hAnsi="Times New Roman" w:cs="Times New Roman"/>
          <w:b w:val="0"/>
          <w:sz w:val="24"/>
          <w:szCs w:val="24"/>
        </w:rPr>
        <w:t xml:space="preserve"> платеж</w:t>
      </w:r>
      <w:r w:rsidR="00DB63AA" w:rsidRPr="00923FED">
        <w:rPr>
          <w:rFonts w:ascii="Times New Roman" w:hAnsi="Times New Roman" w:cs="Times New Roman"/>
          <w:b w:val="0"/>
          <w:sz w:val="24"/>
          <w:szCs w:val="24"/>
        </w:rPr>
        <w:t>ам</w:t>
      </w:r>
      <w:r w:rsidRPr="00923FED">
        <w:rPr>
          <w:rFonts w:ascii="Times New Roman" w:hAnsi="Times New Roman" w:cs="Times New Roman"/>
          <w:b w:val="0"/>
          <w:sz w:val="24"/>
          <w:szCs w:val="24"/>
        </w:rPr>
        <w:t xml:space="preserve">, </w:t>
      </w:r>
    </w:p>
    <w:p w14:paraId="4F2DFB85" w14:textId="386B115D" w:rsidR="002452E1" w:rsidRPr="00923FED" w:rsidRDefault="009B7EBF"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резерв на выплату </w:t>
      </w:r>
      <w:r w:rsidR="00266793" w:rsidRPr="00923FED">
        <w:rPr>
          <w:rFonts w:ascii="Times New Roman" w:hAnsi="Times New Roman" w:cs="Times New Roman"/>
          <w:b w:val="0"/>
          <w:sz w:val="24"/>
          <w:szCs w:val="24"/>
        </w:rPr>
        <w:t xml:space="preserve">вознаграждений </w:t>
      </w:r>
      <w:r w:rsidRPr="00923FED">
        <w:rPr>
          <w:rFonts w:ascii="Times New Roman" w:hAnsi="Times New Roman" w:cs="Times New Roman"/>
          <w:b w:val="0"/>
          <w:sz w:val="24"/>
          <w:szCs w:val="24"/>
        </w:rPr>
        <w:t xml:space="preserve">управляющей компании, специализированному депозитарию, </w:t>
      </w:r>
      <w:r w:rsidR="0003306E" w:rsidRPr="00923FED">
        <w:rPr>
          <w:rFonts w:ascii="Times New Roman" w:hAnsi="Times New Roman" w:cs="Times New Roman"/>
          <w:b w:val="0"/>
          <w:sz w:val="24"/>
          <w:szCs w:val="24"/>
        </w:rPr>
        <w:t xml:space="preserve">аудиторской организации, оценщику </w:t>
      </w:r>
      <w:r w:rsidRPr="00923FED">
        <w:rPr>
          <w:rFonts w:ascii="Times New Roman" w:hAnsi="Times New Roman" w:cs="Times New Roman"/>
          <w:b w:val="0"/>
          <w:sz w:val="24"/>
          <w:szCs w:val="24"/>
        </w:rPr>
        <w:t xml:space="preserve">Фонда, лицу, осуществляющему ведение реестра владельцев инвестиционных паев Фонда (далее – резерв на выплату </w:t>
      </w:r>
      <w:r w:rsidR="00266793" w:rsidRPr="00923FED">
        <w:rPr>
          <w:rFonts w:ascii="Times New Roman" w:hAnsi="Times New Roman" w:cs="Times New Roman"/>
          <w:b w:val="0"/>
          <w:sz w:val="24"/>
          <w:szCs w:val="24"/>
        </w:rPr>
        <w:t>вознаграждений</w:t>
      </w:r>
      <w:r w:rsidRPr="00923FED">
        <w:rPr>
          <w:rFonts w:ascii="Times New Roman" w:hAnsi="Times New Roman" w:cs="Times New Roman"/>
          <w:b w:val="0"/>
          <w:sz w:val="24"/>
          <w:szCs w:val="24"/>
        </w:rPr>
        <w:t>)</w:t>
      </w:r>
      <w:r w:rsidR="002452E1" w:rsidRPr="00923FED">
        <w:rPr>
          <w:rFonts w:ascii="Times New Roman" w:hAnsi="Times New Roman" w:cs="Times New Roman"/>
          <w:b w:val="0"/>
          <w:sz w:val="24"/>
          <w:szCs w:val="24"/>
        </w:rPr>
        <w:t>;</w:t>
      </w:r>
    </w:p>
    <w:p w14:paraId="0D60E46B" w14:textId="6E3AA3E7" w:rsidR="009B7EBF" w:rsidRDefault="002452E1" w:rsidP="005D0245">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иные обязательства, предусмотренные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p>
    <w:p w14:paraId="5AAEB4AD" w14:textId="77777777" w:rsidR="005D0245" w:rsidRPr="00923FED" w:rsidRDefault="005D0245" w:rsidP="005D0245">
      <w:pPr>
        <w:pStyle w:val="ConsTitle"/>
        <w:widowControl/>
        <w:tabs>
          <w:tab w:val="left" w:pos="1134"/>
        </w:tabs>
        <w:ind w:left="709"/>
        <w:jc w:val="both"/>
        <w:rPr>
          <w:rFonts w:ascii="Times New Roman" w:hAnsi="Times New Roman" w:cs="Times New Roman"/>
          <w:b w:val="0"/>
          <w:sz w:val="24"/>
          <w:szCs w:val="24"/>
        </w:rPr>
      </w:pPr>
    </w:p>
    <w:p w14:paraId="616B8EE0" w14:textId="754F460D" w:rsidR="003D639C" w:rsidRPr="00923FED" w:rsidRDefault="003D639C"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 xml:space="preserve">Критерии признания (прекращения признания) </w:t>
      </w:r>
      <w:r w:rsidR="00F55009" w:rsidRPr="00923FED">
        <w:rPr>
          <w:rFonts w:ascii="Times New Roman" w:hAnsi="Times New Roman" w:cs="Times New Roman"/>
          <w:sz w:val="24"/>
          <w:szCs w:val="24"/>
        </w:rPr>
        <w:t>обязательств</w:t>
      </w:r>
    </w:p>
    <w:p w14:paraId="765520FB" w14:textId="3444E6F7" w:rsidR="00E145ED" w:rsidRPr="00923FED" w:rsidRDefault="00A843C5" w:rsidP="00704946">
      <w:pPr>
        <w:suppressAutoHyphens w:val="0"/>
        <w:autoSpaceDE/>
        <w:ind w:firstLine="709"/>
        <w:jc w:val="both"/>
        <w:rPr>
          <w:sz w:val="24"/>
          <w:szCs w:val="24"/>
        </w:rPr>
      </w:pPr>
      <w:r w:rsidRPr="00923FED">
        <w:rPr>
          <w:sz w:val="24"/>
          <w:szCs w:val="24"/>
        </w:rPr>
        <w:t xml:space="preserve">Кредиторская задолженность </w:t>
      </w:r>
      <w:r w:rsidR="00E145ED" w:rsidRPr="00923FED">
        <w:rPr>
          <w:sz w:val="24"/>
          <w:szCs w:val="24"/>
        </w:rPr>
        <w:t xml:space="preserve">по выдаче инвестиционных паев Фонда </w:t>
      </w:r>
      <w:r w:rsidRPr="00923FED">
        <w:rPr>
          <w:sz w:val="24"/>
          <w:szCs w:val="24"/>
        </w:rPr>
        <w:t xml:space="preserve">признается </w:t>
      </w:r>
      <w:r w:rsidR="00E145ED" w:rsidRPr="00923FED">
        <w:rPr>
          <w:sz w:val="24"/>
          <w:szCs w:val="24"/>
        </w:rPr>
        <w:t>с</w:t>
      </w:r>
      <w:r w:rsidRPr="00923FED">
        <w:rPr>
          <w:sz w:val="24"/>
          <w:szCs w:val="24"/>
        </w:rPr>
        <w:t xml:space="preserve"> даты </w:t>
      </w:r>
      <w:r w:rsidR="000E1D5A" w:rsidRPr="00923FED">
        <w:rPr>
          <w:sz w:val="24"/>
          <w:szCs w:val="24"/>
        </w:rPr>
        <w:t xml:space="preserve">включения денежных средств (иного имущества), переданных в оплату инвестиционных паев Фонда, в состав имущества Фонда. </w:t>
      </w:r>
    </w:p>
    <w:p w14:paraId="3ADF35D2" w14:textId="2108E172" w:rsidR="00E145ED" w:rsidRPr="00923FED" w:rsidRDefault="00A843C5" w:rsidP="00704946">
      <w:pPr>
        <w:suppressAutoHyphens w:val="0"/>
        <w:autoSpaceDE/>
        <w:ind w:firstLine="709"/>
        <w:jc w:val="both"/>
        <w:rPr>
          <w:sz w:val="24"/>
          <w:szCs w:val="24"/>
        </w:rPr>
      </w:pPr>
      <w:r w:rsidRPr="00923FED">
        <w:rPr>
          <w:sz w:val="24"/>
          <w:szCs w:val="24"/>
        </w:rPr>
        <w:t xml:space="preserve">Кредиторская задолженность </w:t>
      </w:r>
      <w:r w:rsidR="00E145ED" w:rsidRPr="00923FED">
        <w:rPr>
          <w:sz w:val="24"/>
          <w:szCs w:val="24"/>
        </w:rPr>
        <w:t xml:space="preserve">по выплате денежной компенсации при погашении инвестиционных паев Фонда </w:t>
      </w:r>
      <w:r w:rsidRPr="00923FED">
        <w:rPr>
          <w:sz w:val="24"/>
          <w:szCs w:val="24"/>
        </w:rPr>
        <w:t>признае</w:t>
      </w:r>
      <w:r w:rsidR="00E61CAD" w:rsidRPr="00923FED">
        <w:rPr>
          <w:sz w:val="24"/>
          <w:szCs w:val="24"/>
        </w:rPr>
        <w:t>тся</w:t>
      </w:r>
      <w:r w:rsidR="00E145ED" w:rsidRPr="00923FED">
        <w:rPr>
          <w:sz w:val="24"/>
          <w:szCs w:val="24"/>
        </w:rPr>
        <w:t xml:space="preserve"> с</w:t>
      </w:r>
      <w:r w:rsidRPr="00923FED">
        <w:rPr>
          <w:sz w:val="24"/>
          <w:szCs w:val="24"/>
        </w:rPr>
        <w:t xml:space="preserve"> даты</w:t>
      </w:r>
      <w:r w:rsidR="00E145ED" w:rsidRPr="00923FED">
        <w:rPr>
          <w:sz w:val="24"/>
          <w:szCs w:val="24"/>
        </w:rPr>
        <w:t xml:space="preserve"> </w:t>
      </w:r>
      <w:r w:rsidR="00EB3DF5" w:rsidRPr="00923FED">
        <w:rPr>
          <w:sz w:val="24"/>
          <w:szCs w:val="24"/>
        </w:rPr>
        <w:t xml:space="preserve">внесения </w:t>
      </w:r>
      <w:r w:rsidR="00E145ED" w:rsidRPr="00923FED">
        <w:rPr>
          <w:sz w:val="24"/>
          <w:szCs w:val="24"/>
        </w:rPr>
        <w:t>расходной записи в реестре владельцев инвестиционных паев Фонда.</w:t>
      </w:r>
    </w:p>
    <w:p w14:paraId="20207DDA" w14:textId="695F1FA3" w:rsidR="00E145ED" w:rsidRPr="00923FED" w:rsidRDefault="00A843C5" w:rsidP="00704946">
      <w:pPr>
        <w:suppressAutoHyphens w:val="0"/>
        <w:autoSpaceDE/>
        <w:ind w:firstLine="709"/>
        <w:jc w:val="both"/>
        <w:rPr>
          <w:sz w:val="24"/>
          <w:szCs w:val="24"/>
        </w:rPr>
      </w:pPr>
      <w:r w:rsidRPr="00923FED">
        <w:rPr>
          <w:sz w:val="24"/>
          <w:szCs w:val="24"/>
        </w:rPr>
        <w:t xml:space="preserve">Кредиторская задолженность </w:t>
      </w:r>
      <w:r w:rsidR="00E145ED" w:rsidRPr="00923FED">
        <w:rPr>
          <w:sz w:val="24"/>
          <w:szCs w:val="24"/>
        </w:rPr>
        <w:t xml:space="preserve">по передаче денежных средств в паевой инвестиционный фонд, на инвестиционные паи которого осуществляется обмен, </w:t>
      </w:r>
      <w:r w:rsidR="00E61CAD" w:rsidRPr="00923FED">
        <w:rPr>
          <w:sz w:val="24"/>
          <w:szCs w:val="24"/>
        </w:rPr>
        <w:t>призна</w:t>
      </w:r>
      <w:r w:rsidRPr="00923FED">
        <w:rPr>
          <w:sz w:val="24"/>
          <w:szCs w:val="24"/>
        </w:rPr>
        <w:t>е</w:t>
      </w:r>
      <w:r w:rsidR="00E61CAD" w:rsidRPr="00923FED">
        <w:rPr>
          <w:sz w:val="24"/>
          <w:szCs w:val="24"/>
        </w:rPr>
        <w:t xml:space="preserve">тся </w:t>
      </w:r>
      <w:r w:rsidR="00E145ED" w:rsidRPr="00923FED">
        <w:rPr>
          <w:sz w:val="24"/>
          <w:szCs w:val="24"/>
        </w:rPr>
        <w:t>с</w:t>
      </w:r>
      <w:r w:rsidRPr="00923FED">
        <w:rPr>
          <w:sz w:val="24"/>
          <w:szCs w:val="24"/>
        </w:rPr>
        <w:t xml:space="preserve"> даты</w:t>
      </w:r>
      <w:r w:rsidR="00E145ED" w:rsidRPr="00923FED">
        <w:rPr>
          <w:sz w:val="24"/>
          <w:szCs w:val="24"/>
        </w:rPr>
        <w:t xml:space="preserve"> внесения расходной записи в реестре инвестиционных паев Фонда.</w:t>
      </w:r>
    </w:p>
    <w:p w14:paraId="0CE67605" w14:textId="66AA86ED" w:rsidR="00C67FDF" w:rsidRPr="00923FED" w:rsidRDefault="00C67FDF" w:rsidP="00704946">
      <w:pPr>
        <w:suppressAutoHyphens w:val="0"/>
        <w:autoSpaceDE/>
        <w:ind w:firstLine="709"/>
        <w:jc w:val="both"/>
        <w:rPr>
          <w:sz w:val="24"/>
          <w:szCs w:val="24"/>
        </w:rPr>
      </w:pPr>
      <w:r w:rsidRPr="00923FED">
        <w:rPr>
          <w:sz w:val="24"/>
          <w:szCs w:val="24"/>
        </w:rPr>
        <w:t xml:space="preserve">Кредиторская задолженность по выплате доходов </w:t>
      </w:r>
      <w:r w:rsidR="00DB63AA" w:rsidRPr="00923FED">
        <w:rPr>
          <w:sz w:val="24"/>
          <w:szCs w:val="24"/>
        </w:rPr>
        <w:t>по инвестиционным паям владельцам инвестиционных паев</w:t>
      </w:r>
      <w:r w:rsidR="00DB63AA" w:rsidRPr="00923FED" w:rsidDel="00DB63AA">
        <w:rPr>
          <w:sz w:val="24"/>
          <w:szCs w:val="24"/>
        </w:rPr>
        <w:t xml:space="preserve"> </w:t>
      </w:r>
      <w:r w:rsidRPr="00923FED">
        <w:rPr>
          <w:sz w:val="24"/>
          <w:szCs w:val="24"/>
        </w:rPr>
        <w:t>Фонда признается в соответствии с условиями начисления, определенными в правилах доверительного управления Фонда, в первый рабочий день по окончании отчетного периода, за который происходит начисление дохода.</w:t>
      </w:r>
    </w:p>
    <w:p w14:paraId="1988CF64" w14:textId="004A5185" w:rsidR="00E145ED" w:rsidRPr="00923FED" w:rsidRDefault="00A843C5" w:rsidP="00704946">
      <w:pPr>
        <w:suppressAutoHyphens w:val="0"/>
        <w:autoSpaceDE/>
        <w:ind w:firstLine="709"/>
        <w:jc w:val="both"/>
        <w:rPr>
          <w:sz w:val="24"/>
          <w:szCs w:val="24"/>
        </w:rPr>
      </w:pPr>
      <w:r w:rsidRPr="00923FED">
        <w:rPr>
          <w:sz w:val="24"/>
          <w:szCs w:val="24"/>
        </w:rPr>
        <w:t xml:space="preserve">Кредиторская задолженность перед управляющей компанией, </w:t>
      </w:r>
      <w:r w:rsidRPr="00923FED">
        <w:rPr>
          <w:rFonts w:eastAsia="Arial"/>
          <w:sz w:val="24"/>
          <w:szCs w:val="24"/>
        </w:rPr>
        <w:t xml:space="preserve">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Pr="00923FED">
        <w:rPr>
          <w:sz w:val="24"/>
          <w:szCs w:val="24"/>
        </w:rPr>
        <w:t xml:space="preserve">Фонда </w:t>
      </w:r>
      <w:r w:rsidRPr="00923FED">
        <w:rPr>
          <w:rFonts w:eastAsia="Arial"/>
          <w:sz w:val="24"/>
          <w:szCs w:val="24"/>
        </w:rPr>
        <w:t>при погашении и (или) обмене инвестиционных паев</w:t>
      </w:r>
      <w:r w:rsidRPr="00923FED">
        <w:rPr>
          <w:sz w:val="24"/>
          <w:szCs w:val="24"/>
        </w:rPr>
        <w:t xml:space="preserve"> Фонда</w:t>
      </w:r>
      <w:r w:rsidR="00E145ED" w:rsidRPr="00923FED">
        <w:rPr>
          <w:sz w:val="24"/>
          <w:szCs w:val="24"/>
        </w:rPr>
        <w:t xml:space="preserve">, </w:t>
      </w:r>
      <w:r w:rsidRPr="00923FED">
        <w:rPr>
          <w:sz w:val="24"/>
          <w:szCs w:val="24"/>
        </w:rPr>
        <w:t>признае</w:t>
      </w:r>
      <w:r w:rsidR="00B253B2" w:rsidRPr="00923FED">
        <w:rPr>
          <w:sz w:val="24"/>
          <w:szCs w:val="24"/>
        </w:rPr>
        <w:t xml:space="preserve">тся с даты получения денежных средств на </w:t>
      </w:r>
      <w:r w:rsidR="002452E1" w:rsidRPr="00923FED">
        <w:rPr>
          <w:sz w:val="24"/>
          <w:szCs w:val="24"/>
        </w:rPr>
        <w:t xml:space="preserve">расчетный </w:t>
      </w:r>
      <w:r w:rsidR="00B253B2" w:rsidRPr="00923FED">
        <w:rPr>
          <w:sz w:val="24"/>
          <w:szCs w:val="24"/>
        </w:rPr>
        <w:t>счет Фонда, открытый управляющей компанией для учета имущества Фонда.</w:t>
      </w:r>
    </w:p>
    <w:p w14:paraId="3088F5D6" w14:textId="12EDFD6F" w:rsidR="00E145ED" w:rsidRPr="00923FED" w:rsidRDefault="00684724" w:rsidP="00704946">
      <w:pPr>
        <w:suppressAutoHyphens w:val="0"/>
        <w:autoSpaceDE/>
        <w:ind w:firstLine="709"/>
        <w:jc w:val="both"/>
        <w:rPr>
          <w:sz w:val="24"/>
          <w:szCs w:val="24"/>
        </w:rPr>
      </w:pPr>
      <w:r w:rsidRPr="00923FED">
        <w:rPr>
          <w:sz w:val="24"/>
          <w:szCs w:val="24"/>
        </w:rPr>
        <w:t>Кредиторская задолженность Фонда, возникшая в результате осуществления сделок с активами Фонда и подлежащая исполнению за счет активов Фонда</w:t>
      </w:r>
      <w:r w:rsidR="00E145ED" w:rsidRPr="00923FED">
        <w:rPr>
          <w:sz w:val="24"/>
          <w:szCs w:val="24"/>
        </w:rPr>
        <w:t xml:space="preserve">, в том числе </w:t>
      </w:r>
      <w:r w:rsidRPr="00923FED">
        <w:rPr>
          <w:sz w:val="24"/>
          <w:szCs w:val="24"/>
        </w:rPr>
        <w:t xml:space="preserve">обязательства </w:t>
      </w:r>
      <w:r w:rsidR="00E145ED" w:rsidRPr="00923FED">
        <w:rPr>
          <w:sz w:val="24"/>
          <w:szCs w:val="24"/>
        </w:rPr>
        <w:t xml:space="preserve">по выплате вознаграждения управляющей компании, специализированному депозитарию, </w:t>
      </w:r>
      <w:r w:rsidR="00F156C1" w:rsidRPr="00923FED">
        <w:rPr>
          <w:sz w:val="24"/>
          <w:szCs w:val="24"/>
        </w:rPr>
        <w:t>аудиторской организации, оценщику</w:t>
      </w:r>
      <w:r w:rsidR="00E145ED" w:rsidRPr="00923FED">
        <w:rPr>
          <w:sz w:val="24"/>
          <w:szCs w:val="24"/>
        </w:rPr>
        <w:t xml:space="preserve">,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 осуществляемых за счет имущества Фонда в соответствии с требованиями действующего законодательства, </w:t>
      </w:r>
      <w:r w:rsidR="00E61CAD" w:rsidRPr="00923FED">
        <w:rPr>
          <w:sz w:val="24"/>
          <w:szCs w:val="24"/>
        </w:rPr>
        <w:t>признается</w:t>
      </w:r>
      <w:r w:rsidR="00DD75E3" w:rsidRPr="00923FED">
        <w:rPr>
          <w:sz w:val="24"/>
          <w:szCs w:val="24"/>
        </w:rPr>
        <w:t xml:space="preserve"> в соответствии с условиями заключенных договоров, в том числе</w:t>
      </w:r>
      <w:r w:rsidR="00E61CAD" w:rsidRPr="00923FED">
        <w:rPr>
          <w:sz w:val="24"/>
          <w:szCs w:val="24"/>
        </w:rPr>
        <w:t xml:space="preserve"> </w:t>
      </w:r>
      <w:r w:rsidR="00DD75E3" w:rsidRPr="00923FED">
        <w:rPr>
          <w:sz w:val="24"/>
          <w:szCs w:val="24"/>
        </w:rPr>
        <w:t>со дня выставления счет-фактур</w:t>
      </w:r>
      <w:r w:rsidR="00E145ED" w:rsidRPr="00923FED">
        <w:rPr>
          <w:sz w:val="24"/>
          <w:szCs w:val="24"/>
        </w:rPr>
        <w:t xml:space="preserve"> (подписания акта выпол</w:t>
      </w:r>
      <w:r w:rsidRPr="00923FED">
        <w:rPr>
          <w:sz w:val="24"/>
          <w:szCs w:val="24"/>
        </w:rPr>
        <w:t>ненных работ (оказанных услуг)).</w:t>
      </w:r>
    </w:p>
    <w:p w14:paraId="284FC6D9" w14:textId="2BF533C9" w:rsidR="003D3259" w:rsidRPr="00923FED" w:rsidRDefault="00254B23" w:rsidP="00704946">
      <w:pPr>
        <w:suppressAutoHyphens w:val="0"/>
        <w:autoSpaceDE/>
        <w:ind w:firstLine="709"/>
        <w:jc w:val="both"/>
        <w:rPr>
          <w:sz w:val="24"/>
          <w:szCs w:val="24"/>
        </w:rPr>
      </w:pPr>
      <w:r w:rsidRPr="00923FED">
        <w:rPr>
          <w:sz w:val="24"/>
          <w:szCs w:val="24"/>
        </w:rPr>
        <w:t xml:space="preserve">Резерв на выплату </w:t>
      </w:r>
      <w:r w:rsidR="00266793" w:rsidRPr="00923FED">
        <w:rPr>
          <w:sz w:val="24"/>
          <w:szCs w:val="24"/>
        </w:rPr>
        <w:t xml:space="preserve">вознаграждений начисляется </w:t>
      </w:r>
      <w:r w:rsidRPr="00923FED">
        <w:rPr>
          <w:sz w:val="24"/>
          <w:szCs w:val="24"/>
        </w:rPr>
        <w:t xml:space="preserve">нарастающим итогом в течение календарного года </w:t>
      </w:r>
      <w:r w:rsidR="00D835B8" w:rsidRPr="00923FED">
        <w:rPr>
          <w:sz w:val="24"/>
          <w:szCs w:val="24"/>
        </w:rPr>
        <w:t xml:space="preserve">и отражается в составе обязательств Фонда </w:t>
      </w:r>
      <w:r w:rsidR="00B877DA" w:rsidRPr="00923FED">
        <w:rPr>
          <w:sz w:val="24"/>
          <w:szCs w:val="24"/>
        </w:rPr>
        <w:t xml:space="preserve">на </w:t>
      </w:r>
      <w:r w:rsidR="00A42270" w:rsidRPr="00E207B1">
        <w:rPr>
          <w:sz w:val="24"/>
          <w:szCs w:val="24"/>
        </w:rPr>
        <w:t xml:space="preserve">каждую дату определения </w:t>
      </w:r>
      <w:r w:rsidR="00A42270" w:rsidRPr="00E207B1">
        <w:rPr>
          <w:sz w:val="24"/>
          <w:szCs w:val="24"/>
        </w:rPr>
        <w:lastRenderedPageBreak/>
        <w:t>стоимости чистых активов Фонда, установленную настоящими Правилами или нормативными актами Банка России</w:t>
      </w:r>
      <w:r w:rsidR="00D835B8" w:rsidRPr="00E207B1">
        <w:rPr>
          <w:sz w:val="24"/>
          <w:szCs w:val="24"/>
        </w:rPr>
        <w:t>.</w:t>
      </w:r>
    </w:p>
    <w:p w14:paraId="77AC0A99" w14:textId="3F8AE53C" w:rsidR="000D1F94" w:rsidRPr="00923FED" w:rsidRDefault="00A843C5" w:rsidP="00704946">
      <w:pPr>
        <w:suppressAutoHyphens w:val="0"/>
        <w:autoSpaceDE/>
        <w:ind w:firstLine="709"/>
        <w:jc w:val="both"/>
        <w:rPr>
          <w:sz w:val="24"/>
          <w:szCs w:val="24"/>
        </w:rPr>
      </w:pPr>
      <w:r w:rsidRPr="00923FED">
        <w:rPr>
          <w:sz w:val="24"/>
          <w:szCs w:val="24"/>
        </w:rPr>
        <w:t>К</w:t>
      </w:r>
      <w:r w:rsidRPr="00923FED">
        <w:rPr>
          <w:rFonts w:eastAsia="Arial"/>
          <w:bCs/>
          <w:sz w:val="24"/>
          <w:szCs w:val="24"/>
        </w:rPr>
        <w:t xml:space="preserve">редиторская задолженность по </w:t>
      </w:r>
      <w:r w:rsidR="00DB63AA" w:rsidRPr="00923FED">
        <w:rPr>
          <w:rFonts w:eastAsia="Arial"/>
          <w:bCs/>
          <w:sz w:val="24"/>
          <w:szCs w:val="24"/>
        </w:rPr>
        <w:t xml:space="preserve">налогам </w:t>
      </w:r>
      <w:r w:rsidRPr="00923FED">
        <w:rPr>
          <w:rFonts w:eastAsia="Arial"/>
          <w:bCs/>
          <w:sz w:val="24"/>
          <w:szCs w:val="24"/>
        </w:rPr>
        <w:t>и други</w:t>
      </w:r>
      <w:r w:rsidR="00DB63AA" w:rsidRPr="00923FED">
        <w:rPr>
          <w:rFonts w:eastAsia="Arial"/>
          <w:bCs/>
          <w:sz w:val="24"/>
          <w:szCs w:val="24"/>
        </w:rPr>
        <w:t>м</w:t>
      </w:r>
      <w:r w:rsidRPr="00923FED">
        <w:rPr>
          <w:rFonts w:eastAsia="Arial"/>
          <w:bCs/>
          <w:sz w:val="24"/>
          <w:szCs w:val="24"/>
        </w:rPr>
        <w:t xml:space="preserve"> обязательны</w:t>
      </w:r>
      <w:r w:rsidR="00DB63AA" w:rsidRPr="00923FED">
        <w:rPr>
          <w:rFonts w:eastAsia="Arial"/>
          <w:bCs/>
          <w:sz w:val="24"/>
          <w:szCs w:val="24"/>
        </w:rPr>
        <w:t>м</w:t>
      </w:r>
      <w:r w:rsidRPr="00923FED">
        <w:rPr>
          <w:rFonts w:eastAsia="Arial"/>
          <w:bCs/>
          <w:sz w:val="24"/>
          <w:szCs w:val="24"/>
        </w:rPr>
        <w:t xml:space="preserve"> платеж</w:t>
      </w:r>
      <w:r w:rsidR="00DB63AA" w:rsidRPr="00923FED">
        <w:rPr>
          <w:rFonts w:eastAsia="Arial"/>
          <w:bCs/>
          <w:sz w:val="24"/>
          <w:szCs w:val="24"/>
        </w:rPr>
        <w:t>ам</w:t>
      </w:r>
      <w:r w:rsidR="000D1F94" w:rsidRPr="00923FED">
        <w:rPr>
          <w:sz w:val="24"/>
          <w:szCs w:val="24"/>
        </w:rPr>
        <w:t xml:space="preserve"> призна</w:t>
      </w:r>
      <w:r w:rsidRPr="00923FED">
        <w:rPr>
          <w:sz w:val="24"/>
          <w:szCs w:val="24"/>
        </w:rPr>
        <w:t>е</w:t>
      </w:r>
      <w:r w:rsidR="000D1F94" w:rsidRPr="00923FED">
        <w:rPr>
          <w:sz w:val="24"/>
          <w:szCs w:val="24"/>
        </w:rPr>
        <w:t xml:space="preserve">тся </w:t>
      </w:r>
      <w:r w:rsidRPr="00923FED">
        <w:rPr>
          <w:sz w:val="24"/>
          <w:szCs w:val="24"/>
        </w:rPr>
        <w:t>с даты</w:t>
      </w:r>
      <w:r w:rsidR="000D1F94" w:rsidRPr="00923FED">
        <w:rPr>
          <w:sz w:val="24"/>
          <w:szCs w:val="24"/>
        </w:rPr>
        <w:t xml:space="preserve"> составления управляющей компанией </w:t>
      </w:r>
      <w:r w:rsidR="00DB63AA" w:rsidRPr="00923FED">
        <w:rPr>
          <w:sz w:val="24"/>
          <w:szCs w:val="24"/>
        </w:rPr>
        <w:t xml:space="preserve">Фонда </w:t>
      </w:r>
      <w:r w:rsidR="000D1F94" w:rsidRPr="00923FED">
        <w:rPr>
          <w:sz w:val="24"/>
          <w:szCs w:val="24"/>
        </w:rPr>
        <w:t>документов, содержащих информацию о размере и виде исчисленных налогов</w:t>
      </w:r>
      <w:r w:rsidRPr="00923FED">
        <w:rPr>
          <w:sz w:val="24"/>
          <w:szCs w:val="24"/>
        </w:rPr>
        <w:t xml:space="preserve"> и других платежей</w:t>
      </w:r>
      <w:r w:rsidR="000D1F94" w:rsidRPr="00923FED">
        <w:rPr>
          <w:sz w:val="24"/>
          <w:szCs w:val="24"/>
        </w:rPr>
        <w:t>.</w:t>
      </w:r>
    </w:p>
    <w:p w14:paraId="2FC8A1D5" w14:textId="109B8001" w:rsidR="00354FA6" w:rsidRDefault="00354FA6" w:rsidP="00704946">
      <w:pPr>
        <w:pStyle w:val="ConsPlusNormal"/>
        <w:ind w:firstLine="709"/>
        <w:jc w:val="both"/>
        <w:rPr>
          <w:rFonts w:eastAsiaTheme="minorHAnsi"/>
          <w:sz w:val="24"/>
          <w:szCs w:val="24"/>
          <w:lang w:eastAsia="en-US"/>
        </w:rPr>
      </w:pPr>
      <w:r w:rsidRPr="00923FED">
        <w:rPr>
          <w:sz w:val="24"/>
          <w:szCs w:val="24"/>
        </w:rPr>
        <w:t>К</w:t>
      </w:r>
      <w:r w:rsidRPr="00923FED">
        <w:rPr>
          <w:rFonts w:eastAsia="Arial"/>
          <w:bCs/>
          <w:sz w:val="24"/>
          <w:szCs w:val="24"/>
        </w:rPr>
        <w:t xml:space="preserve">редиторская </w:t>
      </w:r>
      <w:r w:rsidRPr="00923FED">
        <w:rPr>
          <w:rFonts w:eastAsiaTheme="minorHAnsi"/>
          <w:sz w:val="24"/>
          <w:szCs w:val="24"/>
          <w:lang w:eastAsia="en-US"/>
        </w:rPr>
        <w:t xml:space="preserve">задолженность прекращает признаваться активом с даты внесения записи в ЕГРЮЛ о ликвидации кредитора. </w:t>
      </w:r>
    </w:p>
    <w:p w14:paraId="388A5D5D" w14:textId="77777777" w:rsidR="00E207B1" w:rsidRPr="00923FED" w:rsidRDefault="00E207B1" w:rsidP="00704946">
      <w:pPr>
        <w:pStyle w:val="ConsPlusNormal"/>
        <w:ind w:firstLine="709"/>
        <w:jc w:val="both"/>
        <w:rPr>
          <w:rFonts w:eastAsiaTheme="minorHAnsi"/>
          <w:sz w:val="24"/>
          <w:szCs w:val="24"/>
          <w:lang w:eastAsia="en-US"/>
        </w:rPr>
      </w:pPr>
    </w:p>
    <w:p w14:paraId="3D153598" w14:textId="77777777" w:rsidR="00FA5C60" w:rsidRPr="00923FED" w:rsidRDefault="00FA5C60"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 xml:space="preserve">Методы определения стоимости. Критерии выбора способов и моделей оценки </w:t>
      </w:r>
    </w:p>
    <w:p w14:paraId="71B5ECC5" w14:textId="198F8FAF" w:rsidR="00FA5C60" w:rsidRPr="00923FED" w:rsidRDefault="00FA5C60" w:rsidP="00704946">
      <w:pPr>
        <w:shd w:val="clear" w:color="auto" w:fill="FFFFFF"/>
        <w:ind w:firstLine="709"/>
        <w:jc w:val="both"/>
        <w:rPr>
          <w:sz w:val="24"/>
          <w:szCs w:val="24"/>
        </w:rPr>
      </w:pPr>
      <w:r w:rsidRPr="00923FED">
        <w:rPr>
          <w:sz w:val="24"/>
          <w:szCs w:val="24"/>
        </w:rPr>
        <w:t xml:space="preserve">Справедливая стоимость </w:t>
      </w:r>
      <w:r w:rsidR="003B7EED" w:rsidRPr="00923FED">
        <w:rPr>
          <w:sz w:val="24"/>
          <w:szCs w:val="24"/>
        </w:rPr>
        <w:t>кредиторской задолженности по выдаче инвестиционных паев Фонда</w:t>
      </w:r>
      <w:r w:rsidRPr="00923FED">
        <w:rPr>
          <w:sz w:val="24"/>
          <w:szCs w:val="24"/>
        </w:rPr>
        <w:t xml:space="preserve"> признается равной сумме денежных средств, поступивших в оплату инвестиционных паев этого инвестиционного фонда.</w:t>
      </w:r>
    </w:p>
    <w:p w14:paraId="6B4938A0" w14:textId="107FDBB9" w:rsidR="00FA5C60" w:rsidRPr="00923FED" w:rsidRDefault="00FA5C60" w:rsidP="00704946">
      <w:pPr>
        <w:shd w:val="clear" w:color="auto" w:fill="FFFFFF"/>
        <w:ind w:firstLine="709"/>
        <w:jc w:val="both"/>
        <w:rPr>
          <w:sz w:val="24"/>
          <w:szCs w:val="24"/>
        </w:rPr>
      </w:pPr>
      <w:r w:rsidRPr="00923FED">
        <w:rPr>
          <w:sz w:val="24"/>
          <w:szCs w:val="24"/>
        </w:rPr>
        <w:t xml:space="preserve">Справедливая </w:t>
      </w:r>
      <w:r w:rsidR="003B7EED" w:rsidRPr="00923FED">
        <w:rPr>
          <w:sz w:val="24"/>
          <w:szCs w:val="24"/>
        </w:rPr>
        <w:t>кредиторской задолженности по выплате денежной компенсации при погашении инвестиционных паев Фонда</w:t>
      </w:r>
      <w:r w:rsidRPr="00923FED">
        <w:rPr>
          <w:sz w:val="24"/>
          <w:szCs w:val="24"/>
        </w:rPr>
        <w:t xml:space="preserve"> считается равной сумме денежной компенсации, подлежащей выплате.</w:t>
      </w:r>
    </w:p>
    <w:p w14:paraId="730E4417" w14:textId="01E0850A" w:rsidR="00FA5C60" w:rsidRPr="00923FED" w:rsidRDefault="00FA5C60" w:rsidP="00704946">
      <w:pPr>
        <w:shd w:val="clear" w:color="auto" w:fill="FFFFFF"/>
        <w:ind w:firstLine="709"/>
        <w:jc w:val="both"/>
        <w:rPr>
          <w:sz w:val="24"/>
          <w:szCs w:val="24"/>
        </w:rPr>
      </w:pPr>
      <w:r w:rsidRPr="00923FED">
        <w:rPr>
          <w:sz w:val="24"/>
          <w:szCs w:val="24"/>
        </w:rPr>
        <w:t xml:space="preserve">Справедливая стоимость </w:t>
      </w:r>
      <w:r w:rsidR="003B7EED" w:rsidRPr="00923FED">
        <w:rPr>
          <w:sz w:val="24"/>
          <w:szCs w:val="24"/>
        </w:rPr>
        <w:t>кредиторской задолженности по передаче денежных средств в паевой инвестиционный фонд, на инвестиционные паи которого осуществляется обмен</w:t>
      </w:r>
      <w:r w:rsidRPr="00923FED">
        <w:rPr>
          <w:sz w:val="24"/>
          <w:szCs w:val="24"/>
        </w:rPr>
        <w:t>, признается равной сумме денежных средств</w:t>
      </w:r>
      <w:r w:rsidR="00AE575B" w:rsidRPr="00923FED">
        <w:rPr>
          <w:sz w:val="24"/>
          <w:szCs w:val="24"/>
        </w:rPr>
        <w:t>, рассчитанной лицом, осуществляющим ведение реестра владельцев инвестиционных паев.</w:t>
      </w:r>
      <w:r w:rsidRPr="00923FED">
        <w:rPr>
          <w:sz w:val="24"/>
          <w:szCs w:val="24"/>
        </w:rPr>
        <w:t xml:space="preserve"> </w:t>
      </w:r>
    </w:p>
    <w:p w14:paraId="05570AD7" w14:textId="51D84E77" w:rsidR="00E61CAD" w:rsidRPr="00923FED" w:rsidRDefault="00FA5C60" w:rsidP="00704946">
      <w:pPr>
        <w:shd w:val="clear" w:color="auto" w:fill="FFFFFF"/>
        <w:ind w:firstLine="709"/>
        <w:jc w:val="both"/>
        <w:rPr>
          <w:sz w:val="24"/>
          <w:szCs w:val="24"/>
        </w:rPr>
      </w:pPr>
      <w:r w:rsidRPr="00923FED">
        <w:rPr>
          <w:sz w:val="24"/>
          <w:szCs w:val="24"/>
        </w:rPr>
        <w:t xml:space="preserve">Справедливая стоимость </w:t>
      </w:r>
      <w:r w:rsidR="003B7EED" w:rsidRPr="00923FED">
        <w:rPr>
          <w:sz w:val="24"/>
          <w:szCs w:val="24"/>
        </w:rPr>
        <w:t xml:space="preserve">кредиторской задолженности перед управляющей компанией, </w:t>
      </w:r>
      <w:r w:rsidR="003B7EED" w:rsidRPr="00923FED">
        <w:rPr>
          <w:rFonts w:eastAsia="Arial"/>
          <w:sz w:val="24"/>
          <w:szCs w:val="24"/>
        </w:rPr>
        <w:t xml:space="preserve">возникшей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3B7EED" w:rsidRPr="00923FED">
        <w:rPr>
          <w:sz w:val="24"/>
          <w:szCs w:val="24"/>
        </w:rPr>
        <w:t xml:space="preserve">Фонда </w:t>
      </w:r>
      <w:r w:rsidR="003B7EED" w:rsidRPr="00923FED">
        <w:rPr>
          <w:rFonts w:eastAsia="Arial"/>
          <w:sz w:val="24"/>
          <w:szCs w:val="24"/>
        </w:rPr>
        <w:t>при погашении и (или) обмене инвестиционных паев</w:t>
      </w:r>
      <w:r w:rsidR="003B7EED" w:rsidRPr="00923FED">
        <w:rPr>
          <w:sz w:val="24"/>
          <w:szCs w:val="24"/>
        </w:rPr>
        <w:t xml:space="preserve"> Фонда</w:t>
      </w:r>
      <w:r w:rsidRPr="00923FED">
        <w:rPr>
          <w:sz w:val="24"/>
          <w:szCs w:val="24"/>
        </w:rPr>
        <w:t>, считается равной сумме указанных денежных средств.</w:t>
      </w:r>
    </w:p>
    <w:p w14:paraId="77477D8B" w14:textId="699F416D" w:rsidR="00FA5C60" w:rsidRPr="00923FED" w:rsidRDefault="00E61CAD" w:rsidP="00704946">
      <w:pPr>
        <w:shd w:val="clear" w:color="auto" w:fill="FFFFFF"/>
        <w:ind w:firstLine="709"/>
        <w:jc w:val="both"/>
        <w:rPr>
          <w:sz w:val="24"/>
          <w:szCs w:val="24"/>
        </w:rPr>
      </w:pPr>
      <w:r w:rsidRPr="00923FED">
        <w:rPr>
          <w:sz w:val="24"/>
          <w:szCs w:val="24"/>
        </w:rPr>
        <w:t>Справедливая стоимость</w:t>
      </w:r>
      <w:r w:rsidR="00FA5C60" w:rsidRPr="00923FED">
        <w:rPr>
          <w:sz w:val="24"/>
          <w:szCs w:val="24"/>
        </w:rPr>
        <w:t xml:space="preserve"> </w:t>
      </w:r>
      <w:r w:rsidR="003B7EED" w:rsidRPr="00923FED">
        <w:rPr>
          <w:sz w:val="24"/>
          <w:szCs w:val="24"/>
        </w:rPr>
        <w:t>кредиторской задолженности, возникшей по договорам</w:t>
      </w:r>
      <w:r w:rsidR="00FA5C60" w:rsidRPr="00923FED">
        <w:rPr>
          <w:sz w:val="24"/>
          <w:szCs w:val="24"/>
        </w:rPr>
        <w:t xml:space="preserve"> займов и (или) кредит</w:t>
      </w:r>
      <w:r w:rsidR="003B7EED" w:rsidRPr="00923FED">
        <w:rPr>
          <w:sz w:val="24"/>
          <w:szCs w:val="24"/>
        </w:rPr>
        <w:t>ным договорам</w:t>
      </w:r>
      <w:r w:rsidR="00FA5C60" w:rsidRPr="00923FED">
        <w:rPr>
          <w:sz w:val="24"/>
          <w:szCs w:val="24"/>
        </w:rPr>
        <w:t xml:space="preserve">, </w:t>
      </w:r>
      <w:r w:rsidR="003B7EED" w:rsidRPr="00923FED">
        <w:rPr>
          <w:sz w:val="24"/>
          <w:szCs w:val="24"/>
        </w:rPr>
        <w:t>заключенным</w:t>
      </w:r>
      <w:r w:rsidR="00FA5C60" w:rsidRPr="00923FED">
        <w:rPr>
          <w:sz w:val="24"/>
          <w:szCs w:val="24"/>
        </w:rPr>
        <w:t xml:space="preserve"> </w:t>
      </w:r>
      <w:r w:rsidR="003B7EED" w:rsidRPr="00923FED">
        <w:rPr>
          <w:sz w:val="24"/>
          <w:szCs w:val="24"/>
        </w:rPr>
        <w:t>У</w:t>
      </w:r>
      <w:r w:rsidR="00FA5C60" w:rsidRPr="00923FED">
        <w:rPr>
          <w:sz w:val="24"/>
          <w:szCs w:val="24"/>
        </w:rPr>
        <w:t xml:space="preserve">правляющей компанией этого </w:t>
      </w:r>
      <w:r w:rsidR="003B7EED" w:rsidRPr="00923FED">
        <w:rPr>
          <w:sz w:val="24"/>
          <w:szCs w:val="24"/>
        </w:rPr>
        <w:t>Ф</w:t>
      </w:r>
      <w:r w:rsidR="00FA5C60" w:rsidRPr="00923FED">
        <w:rPr>
          <w:sz w:val="24"/>
          <w:szCs w:val="24"/>
        </w:rPr>
        <w:t xml:space="preserve">онда </w:t>
      </w:r>
      <w:r w:rsidR="003B7EED" w:rsidRPr="00923FED">
        <w:rPr>
          <w:sz w:val="24"/>
          <w:szCs w:val="24"/>
        </w:rPr>
        <w:t>в целях</w:t>
      </w:r>
      <w:r w:rsidR="00FA5C60" w:rsidRPr="00923FED">
        <w:rPr>
          <w:sz w:val="24"/>
          <w:szCs w:val="24"/>
        </w:rPr>
        <w:t xml:space="preserve"> погашения инвестиционных паев</w:t>
      </w:r>
      <w:r w:rsidR="003B7EED" w:rsidRPr="00923FED">
        <w:rPr>
          <w:sz w:val="24"/>
          <w:szCs w:val="24"/>
        </w:rPr>
        <w:t xml:space="preserve"> Фонда</w:t>
      </w:r>
      <w:r w:rsidR="00FA5C60" w:rsidRPr="00923FED">
        <w:rPr>
          <w:sz w:val="24"/>
          <w:szCs w:val="24"/>
        </w:rPr>
        <w:t>, определяется исходя из суммы займов (кредитов) и размера процентов по таким займам (кредитам).</w:t>
      </w:r>
    </w:p>
    <w:p w14:paraId="0CA83A7B" w14:textId="581D2B21" w:rsidR="00E61CAD" w:rsidRPr="00923FED" w:rsidRDefault="00E61CAD" w:rsidP="00704946">
      <w:pPr>
        <w:suppressAutoHyphens w:val="0"/>
        <w:autoSpaceDE/>
        <w:ind w:firstLine="709"/>
        <w:jc w:val="both"/>
        <w:rPr>
          <w:sz w:val="24"/>
          <w:szCs w:val="24"/>
        </w:rPr>
      </w:pPr>
      <w:r w:rsidRPr="00923FED">
        <w:rPr>
          <w:sz w:val="24"/>
          <w:szCs w:val="24"/>
        </w:rPr>
        <w:t xml:space="preserve">Справедливая стоимость кредиторской задолженности Фонда, возникшей в результате осуществления сделок с активами Фонда и подлежащей исполнению за счет активов Фонда, в том числе обязательств по выплате вознаграждения управляющей компании, специализированному депозитарию, </w:t>
      </w:r>
      <w:r w:rsidR="00F156C1" w:rsidRPr="00923FED">
        <w:rPr>
          <w:sz w:val="24"/>
          <w:szCs w:val="24"/>
        </w:rPr>
        <w:t>аудиторской организации</w:t>
      </w:r>
      <w:r w:rsidRPr="00923FED">
        <w:rPr>
          <w:sz w:val="24"/>
          <w:szCs w:val="24"/>
        </w:rPr>
        <w:t xml:space="preserve">, </w:t>
      </w:r>
      <w:r w:rsidR="00F156C1" w:rsidRPr="00923FED">
        <w:rPr>
          <w:sz w:val="24"/>
          <w:szCs w:val="24"/>
        </w:rPr>
        <w:t xml:space="preserve">оценщику, </w:t>
      </w:r>
      <w:r w:rsidRPr="00923FED">
        <w:rPr>
          <w:sz w:val="24"/>
          <w:szCs w:val="24"/>
        </w:rPr>
        <w:t>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равной стоимости вознаграждения (услуг, скидок, надбавок),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 услуг).</w:t>
      </w:r>
    </w:p>
    <w:p w14:paraId="145A7011" w14:textId="5154F2F5" w:rsidR="00C96BD7" w:rsidRPr="00923FED" w:rsidRDefault="00C96BD7" w:rsidP="00704946">
      <w:pPr>
        <w:suppressAutoHyphens w:val="0"/>
        <w:autoSpaceDN w:val="0"/>
        <w:adjustRightInd w:val="0"/>
        <w:ind w:firstLine="709"/>
        <w:jc w:val="both"/>
        <w:rPr>
          <w:rFonts w:eastAsiaTheme="minorHAnsi"/>
          <w:sz w:val="24"/>
          <w:szCs w:val="24"/>
          <w:lang w:eastAsia="en-US"/>
        </w:rPr>
      </w:pPr>
      <w:r w:rsidRPr="00923FED">
        <w:rPr>
          <w:rFonts w:eastAsiaTheme="minorHAnsi"/>
          <w:sz w:val="24"/>
          <w:szCs w:val="24"/>
          <w:lang w:eastAsia="en-US"/>
        </w:rPr>
        <w:t>Кредиторская задолженность, возникшая по решению суда, признается в размере присужденной судом сумме денежных средств с даты вступления в силу соответствующего решения суда.</w:t>
      </w:r>
    </w:p>
    <w:p w14:paraId="40DB0430" w14:textId="77777777" w:rsidR="00BF1EC5" w:rsidRPr="00923FED" w:rsidRDefault="00BF1EC5" w:rsidP="00704946">
      <w:pPr>
        <w:shd w:val="clear" w:color="auto" w:fill="FFFFFF"/>
        <w:ind w:firstLine="709"/>
        <w:jc w:val="both"/>
        <w:rPr>
          <w:b/>
          <w:sz w:val="24"/>
          <w:szCs w:val="24"/>
        </w:rPr>
      </w:pPr>
    </w:p>
    <w:p w14:paraId="0ABAF1CD" w14:textId="756F4CFC" w:rsidR="00BF1EC5" w:rsidRPr="00923FED" w:rsidRDefault="00BF1EC5" w:rsidP="00704946">
      <w:pPr>
        <w:shd w:val="clear" w:color="auto" w:fill="FFFFFF"/>
        <w:ind w:firstLine="709"/>
        <w:jc w:val="both"/>
        <w:rPr>
          <w:b/>
          <w:sz w:val="24"/>
          <w:szCs w:val="24"/>
        </w:rPr>
      </w:pPr>
      <w:r w:rsidRPr="00923FED">
        <w:rPr>
          <w:b/>
          <w:sz w:val="24"/>
          <w:szCs w:val="24"/>
        </w:rPr>
        <w:t>Порядок расчета величины резерва на выплату вознаграждени</w:t>
      </w:r>
      <w:r w:rsidR="009E3A6A" w:rsidRPr="00923FED">
        <w:rPr>
          <w:b/>
          <w:sz w:val="24"/>
          <w:szCs w:val="24"/>
        </w:rPr>
        <w:t>й</w:t>
      </w:r>
      <w:r w:rsidRPr="00923FED">
        <w:rPr>
          <w:b/>
          <w:sz w:val="24"/>
          <w:szCs w:val="24"/>
        </w:rPr>
        <w:t>.</w:t>
      </w:r>
    </w:p>
    <w:p w14:paraId="0DA1CB64" w14:textId="560BF85E" w:rsidR="00CC34EB" w:rsidRPr="00923FED" w:rsidRDefault="00CC34EB" w:rsidP="00704946">
      <w:pPr>
        <w:shd w:val="clear" w:color="auto" w:fill="FFFFFF"/>
        <w:ind w:firstLine="709"/>
        <w:jc w:val="both"/>
        <w:rPr>
          <w:sz w:val="24"/>
          <w:szCs w:val="24"/>
        </w:rPr>
      </w:pPr>
      <w:r w:rsidRPr="00923FED">
        <w:rPr>
          <w:sz w:val="24"/>
          <w:szCs w:val="24"/>
        </w:rPr>
        <w:t>Резерв на выплату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w:t>
      </w:r>
      <w:r w:rsidR="00E207B1">
        <w:rPr>
          <w:sz w:val="24"/>
          <w:szCs w:val="24"/>
        </w:rPr>
        <w:t xml:space="preserve"> </w:t>
      </w:r>
      <w:r w:rsidRPr="00923FED">
        <w:rPr>
          <w:sz w:val="24"/>
          <w:szCs w:val="24"/>
        </w:rPr>
        <w:t xml:space="preserve">оценщику Фонда, формируется нарастающим итогом в течение календарного года. Резерв увеличивается на сумму расчетной величины вознаграждения на </w:t>
      </w:r>
      <w:r w:rsidR="00AA5ECE" w:rsidRPr="00E207B1">
        <w:rPr>
          <w:sz w:val="24"/>
          <w:szCs w:val="24"/>
        </w:rPr>
        <w:t>каждую</w:t>
      </w:r>
      <w:r w:rsidR="00AA5ECE" w:rsidRPr="00923FED">
        <w:rPr>
          <w:sz w:val="24"/>
          <w:szCs w:val="24"/>
        </w:rPr>
        <w:t xml:space="preserve"> </w:t>
      </w:r>
      <w:r w:rsidRPr="00923FED">
        <w:rPr>
          <w:sz w:val="24"/>
          <w:szCs w:val="24"/>
        </w:rPr>
        <w:t>дату определения стоимости чистых активов</w:t>
      </w:r>
      <w:r w:rsidR="007E7366" w:rsidRPr="00923FED">
        <w:rPr>
          <w:sz w:val="24"/>
          <w:szCs w:val="24"/>
        </w:rPr>
        <w:t xml:space="preserve"> за вычетом сумм каждого произведенного в текущем календарном году начисления резерва</w:t>
      </w:r>
      <w:r w:rsidRPr="00923FED">
        <w:rPr>
          <w:sz w:val="24"/>
          <w:szCs w:val="24"/>
        </w:rPr>
        <w:t>.</w:t>
      </w:r>
    </w:p>
    <w:p w14:paraId="3FB73BE4" w14:textId="024CC00E" w:rsidR="00CC34EB" w:rsidRPr="00923FED" w:rsidRDefault="00CC34EB" w:rsidP="00704946">
      <w:pPr>
        <w:shd w:val="clear" w:color="auto" w:fill="FFFFFF"/>
        <w:ind w:firstLine="709"/>
        <w:jc w:val="both"/>
        <w:rPr>
          <w:sz w:val="24"/>
          <w:szCs w:val="24"/>
        </w:rPr>
      </w:pPr>
      <w:r w:rsidRPr="00923FED">
        <w:rPr>
          <w:sz w:val="24"/>
          <w:szCs w:val="24"/>
        </w:rPr>
        <w:lastRenderedPageBreak/>
        <w:t>Расчетная величина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оценщику Фонда считается равной общему размеру вознаграждения указанным лицам, предусмотренному в правилах доверительного управлен</w:t>
      </w:r>
      <w:r w:rsidR="007E7366" w:rsidRPr="00923FED">
        <w:rPr>
          <w:sz w:val="24"/>
          <w:szCs w:val="24"/>
        </w:rPr>
        <w:t>ия паевым инвестиционным фондом, рассчитанному с начала календарного года (с даты завершения (окончания) формирования паевого инвестиционного фонда) до даты расчета резерва</w:t>
      </w:r>
      <w:r w:rsidRPr="00923FED">
        <w:rPr>
          <w:sz w:val="24"/>
          <w:szCs w:val="24"/>
        </w:rPr>
        <w:t xml:space="preserve">. </w:t>
      </w:r>
    </w:p>
    <w:p w14:paraId="2BE2D51F" w14:textId="3F2DA155" w:rsidR="00CC34EB" w:rsidRPr="00923FED" w:rsidRDefault="00CC34EB" w:rsidP="00704946">
      <w:pPr>
        <w:shd w:val="clear" w:color="auto" w:fill="FFFFFF"/>
        <w:ind w:firstLine="709"/>
        <w:jc w:val="both"/>
        <w:rPr>
          <w:sz w:val="24"/>
          <w:szCs w:val="24"/>
        </w:rPr>
      </w:pPr>
      <w:r w:rsidRPr="00923FED">
        <w:rPr>
          <w:sz w:val="24"/>
          <w:szCs w:val="24"/>
        </w:rPr>
        <w:t xml:space="preserve">Размер сформированного резерва на выплату вознаграждения управляющей компании, специализированному депозитарию, </w:t>
      </w:r>
      <w:r w:rsidR="002704D5" w:rsidRPr="00923FED">
        <w:rPr>
          <w:sz w:val="24"/>
          <w:szCs w:val="24"/>
        </w:rPr>
        <w:t>аудиторской организации</w:t>
      </w:r>
      <w:r w:rsidRPr="00923FED">
        <w:rPr>
          <w:sz w:val="24"/>
          <w:szCs w:val="24"/>
        </w:rPr>
        <w:t>, лицу, осуществляющему ведение реестра владельцев инвестиционных п</w:t>
      </w:r>
      <w:r w:rsidR="00E207B1">
        <w:rPr>
          <w:sz w:val="24"/>
          <w:szCs w:val="24"/>
        </w:rPr>
        <w:t xml:space="preserve">аев инвестиционного фонда, </w:t>
      </w:r>
      <w:r w:rsidRPr="00923FED">
        <w:rPr>
          <w:sz w:val="24"/>
          <w:szCs w:val="24"/>
        </w:rPr>
        <w:t>оценщику Фонда уменьшается на суммы выплачиваемого указанным лицам вознаграждения за услуги, оказанные в течение календарного года.</w:t>
      </w:r>
    </w:p>
    <w:p w14:paraId="69DBF6E0" w14:textId="7147CFA0" w:rsidR="00CC34EB" w:rsidRPr="00923FED" w:rsidRDefault="00CC34EB" w:rsidP="00704946">
      <w:pPr>
        <w:shd w:val="clear" w:color="auto" w:fill="FFFFFF"/>
        <w:ind w:firstLine="709"/>
        <w:jc w:val="both"/>
        <w:rPr>
          <w:sz w:val="24"/>
          <w:szCs w:val="24"/>
        </w:rPr>
      </w:pPr>
      <w:r w:rsidRPr="00923FED">
        <w:rPr>
          <w:sz w:val="24"/>
          <w:szCs w:val="24"/>
        </w:rPr>
        <w:t xml:space="preserve">Не использованный в течение отчетного года резерв на выплату вознаграждения подлежит восстановлению в первый календарный день после окончания отчетного года. </w:t>
      </w:r>
    </w:p>
    <w:p w14:paraId="6729D80F" w14:textId="2852310E" w:rsidR="00AE185E" w:rsidRPr="00923FED" w:rsidRDefault="00AE185E" w:rsidP="00704946">
      <w:pPr>
        <w:pStyle w:val="ConsTitle"/>
        <w:widowControl/>
        <w:tabs>
          <w:tab w:val="left" w:pos="0"/>
        </w:tabs>
        <w:ind w:firstLine="709"/>
        <w:jc w:val="both"/>
        <w:rPr>
          <w:rFonts w:ascii="Times New Roman" w:hAnsi="Times New Roman" w:cs="Times New Roman"/>
          <w:sz w:val="24"/>
          <w:szCs w:val="24"/>
        </w:rPr>
      </w:pPr>
      <w:r w:rsidRPr="00923FED">
        <w:rPr>
          <w:rFonts w:ascii="Times New Roman" w:hAnsi="Times New Roman" w:cs="Times New Roman"/>
          <w:sz w:val="24"/>
          <w:szCs w:val="24"/>
        </w:rPr>
        <w:t xml:space="preserve">Источники данных </w:t>
      </w:r>
    </w:p>
    <w:p w14:paraId="4B52A78B" w14:textId="5416D616" w:rsidR="00AE185E" w:rsidRPr="00923FED" w:rsidRDefault="00D4424C" w:rsidP="00704946">
      <w:pPr>
        <w:pStyle w:val="ConsTitle"/>
        <w:widowControl/>
        <w:tabs>
          <w:tab w:val="left" w:pos="5523"/>
        </w:tabs>
        <w:ind w:firstLine="709"/>
        <w:jc w:val="both"/>
        <w:rPr>
          <w:rFonts w:ascii="Times New Roman" w:hAnsi="Times New Roman" w:cs="Times New Roman"/>
          <w:b w:val="0"/>
          <w:sz w:val="24"/>
          <w:szCs w:val="24"/>
        </w:rPr>
      </w:pPr>
      <w:r w:rsidRPr="00923FED">
        <w:rPr>
          <w:rFonts w:ascii="Times New Roman" w:hAnsi="Times New Roman" w:cs="Times New Roman"/>
          <w:b w:val="0"/>
          <w:sz w:val="24"/>
          <w:szCs w:val="24"/>
        </w:rPr>
        <w:t>Д</w:t>
      </w:r>
      <w:r w:rsidR="00AE185E" w:rsidRPr="00923FED">
        <w:rPr>
          <w:rFonts w:ascii="Times New Roman" w:hAnsi="Times New Roman" w:cs="Times New Roman"/>
          <w:b w:val="0"/>
          <w:sz w:val="24"/>
          <w:szCs w:val="24"/>
        </w:rPr>
        <w:t>оговоры (соглашения, акты и иные первичные документы) на основании которых возникла кредиторская задолженность</w:t>
      </w:r>
      <w:r w:rsidRPr="00923FED">
        <w:rPr>
          <w:rFonts w:ascii="Times New Roman" w:hAnsi="Times New Roman" w:cs="Times New Roman"/>
          <w:b w:val="0"/>
          <w:sz w:val="24"/>
          <w:szCs w:val="24"/>
        </w:rPr>
        <w:t>.</w:t>
      </w:r>
    </w:p>
    <w:p w14:paraId="340F2DEB" w14:textId="75B87965" w:rsidR="00E61F6B" w:rsidRDefault="00E61F6B" w:rsidP="00F80520">
      <w:pPr>
        <w:pStyle w:val="10"/>
        <w:numPr>
          <w:ilvl w:val="0"/>
          <w:numId w:val="2"/>
        </w:numPr>
        <w:tabs>
          <w:tab w:val="left" w:pos="0"/>
          <w:tab w:val="left" w:pos="426"/>
        </w:tabs>
        <w:spacing w:before="360" w:after="360"/>
        <w:ind w:left="0" w:firstLine="0"/>
        <w:jc w:val="center"/>
      </w:pPr>
      <w:r w:rsidRPr="00923FED">
        <w:t>Порядок расчета среднегодовой стоимости чистых активов Фонда и определения расчетной стоимости инвестиционных паев Фонда.</w:t>
      </w:r>
    </w:p>
    <w:p w14:paraId="45EC6303" w14:textId="7264B7E6" w:rsidR="00E61F6B" w:rsidRPr="00923FED" w:rsidRDefault="00E61F6B" w:rsidP="00704946">
      <w:pPr>
        <w:shd w:val="clear" w:color="auto" w:fill="FFFFFF"/>
        <w:ind w:firstLine="709"/>
        <w:jc w:val="both"/>
        <w:rPr>
          <w:sz w:val="24"/>
          <w:szCs w:val="24"/>
        </w:rPr>
      </w:pPr>
      <w:r w:rsidRPr="00923FED">
        <w:rPr>
          <w:sz w:val="24"/>
          <w:szCs w:val="24"/>
        </w:rPr>
        <w:t>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w:t>
      </w:r>
      <w:r w:rsidR="00C607EE" w:rsidRPr="00923FED">
        <w:rPr>
          <w:sz w:val="24"/>
          <w:szCs w:val="24"/>
        </w:rPr>
        <w:t>)</w:t>
      </w:r>
      <w:r w:rsidRPr="00923FED">
        <w:rPr>
          <w:sz w:val="24"/>
          <w:szCs w:val="24"/>
        </w:rPr>
        <w:t xml:space="preserve"> до даты расчета среднегодовой стоимости чистых активов к числу рабочих дней в календарном году. </w:t>
      </w:r>
    </w:p>
    <w:p w14:paraId="189F4847" w14:textId="77777777" w:rsidR="00E61F6B" w:rsidRPr="00923FED" w:rsidRDefault="00E61F6B" w:rsidP="00704946">
      <w:pPr>
        <w:shd w:val="clear" w:color="auto" w:fill="FFFFFF"/>
        <w:ind w:firstLine="709"/>
        <w:jc w:val="both"/>
        <w:rPr>
          <w:sz w:val="24"/>
          <w:szCs w:val="24"/>
        </w:rPr>
      </w:pPr>
      <w:r w:rsidRPr="00923FED">
        <w:rPr>
          <w:sz w:val="24"/>
          <w:szCs w:val="24"/>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14:paraId="31A48BA2" w14:textId="77777777" w:rsidR="00E61F6B" w:rsidRPr="00923FED" w:rsidRDefault="00E61F6B" w:rsidP="00704946">
      <w:pPr>
        <w:shd w:val="clear" w:color="auto" w:fill="FFFFFF"/>
        <w:ind w:firstLine="709"/>
        <w:jc w:val="both"/>
        <w:rPr>
          <w:sz w:val="24"/>
          <w:szCs w:val="24"/>
        </w:rPr>
      </w:pPr>
      <w:r w:rsidRPr="00923FED">
        <w:rPr>
          <w:sz w:val="24"/>
          <w:szCs w:val="24"/>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14:paraId="22CFAB03" w14:textId="2B2285D5" w:rsidR="00E61F6B" w:rsidRDefault="00E61F6B" w:rsidP="00F80520">
      <w:pPr>
        <w:pStyle w:val="10"/>
        <w:numPr>
          <w:ilvl w:val="0"/>
          <w:numId w:val="2"/>
        </w:numPr>
        <w:tabs>
          <w:tab w:val="left" w:pos="0"/>
          <w:tab w:val="left" w:pos="426"/>
        </w:tabs>
        <w:spacing w:before="360" w:after="360"/>
        <w:ind w:left="0" w:firstLine="0"/>
        <w:jc w:val="center"/>
      </w:pPr>
      <w:r w:rsidRPr="00923FED">
        <w:t>Порядок определения стоимости имущества, переданного в оплату инвестиционных паев.</w:t>
      </w:r>
    </w:p>
    <w:p w14:paraId="1F9FC8EB" w14:textId="77AD6947" w:rsidR="00E61F6B" w:rsidRPr="00923FED" w:rsidRDefault="00E61F6B" w:rsidP="00704946">
      <w:pPr>
        <w:shd w:val="clear" w:color="auto" w:fill="FFFFFF"/>
        <w:ind w:firstLine="709"/>
        <w:jc w:val="both"/>
        <w:rPr>
          <w:sz w:val="24"/>
          <w:szCs w:val="24"/>
        </w:rPr>
      </w:pPr>
      <w:r w:rsidRPr="00923FED">
        <w:rPr>
          <w:sz w:val="24"/>
          <w:szCs w:val="24"/>
        </w:rPr>
        <w:t xml:space="preserve">Стоимость имущества, переданного в оплату инвестиционных паев, определяется в соответствии с требованиями Федерального закона </w:t>
      </w:r>
      <w:r w:rsidR="00D274CC" w:rsidRPr="00923FED">
        <w:rPr>
          <w:sz w:val="24"/>
          <w:szCs w:val="24"/>
        </w:rPr>
        <w:t xml:space="preserve">от 29.11.2001г. № 156-ФЗ </w:t>
      </w:r>
      <w:r w:rsidRPr="00923FED">
        <w:rPr>
          <w:sz w:val="24"/>
          <w:szCs w:val="24"/>
        </w:rPr>
        <w:t xml:space="preserve">«Об инвестиционных фондах», принятых в соответствии с ним нормативных актов, требованиями </w:t>
      </w:r>
      <w:r w:rsidR="00D274CC" w:rsidRPr="00923FED">
        <w:rPr>
          <w:sz w:val="24"/>
          <w:szCs w:val="24"/>
          <w:lang w:eastAsia="ru-RU"/>
        </w:rPr>
        <w:t>Указания</w:t>
      </w:r>
      <w:r w:rsidR="00D274CC" w:rsidRPr="00923FED">
        <w:rPr>
          <w:sz w:val="24"/>
          <w:szCs w:val="24"/>
        </w:rPr>
        <w:t xml:space="preserve">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Pr="00923FED">
        <w:rPr>
          <w:sz w:val="24"/>
          <w:szCs w:val="24"/>
        </w:rPr>
        <w:t xml:space="preserve"> и </w:t>
      </w:r>
      <w:r w:rsidR="00D274CC" w:rsidRPr="00923FED">
        <w:rPr>
          <w:sz w:val="24"/>
          <w:szCs w:val="24"/>
        </w:rPr>
        <w:t xml:space="preserve">настоящих </w:t>
      </w:r>
      <w:r w:rsidRPr="00923FED">
        <w:rPr>
          <w:sz w:val="24"/>
          <w:szCs w:val="24"/>
        </w:rPr>
        <w:t>Правил.</w:t>
      </w:r>
    </w:p>
    <w:p w14:paraId="7AF89A18" w14:textId="77777777" w:rsidR="00406385" w:rsidRPr="00923FED" w:rsidRDefault="00E61F6B" w:rsidP="00704946">
      <w:pPr>
        <w:shd w:val="clear" w:color="auto" w:fill="FFFFFF"/>
        <w:ind w:firstLine="709"/>
        <w:jc w:val="both"/>
        <w:rPr>
          <w:sz w:val="24"/>
          <w:szCs w:val="24"/>
        </w:rPr>
      </w:pPr>
      <w:r w:rsidRPr="00923FED">
        <w:rPr>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14:paraId="4FD1F815" w14:textId="77777777" w:rsidR="00406385" w:rsidRPr="00923FED" w:rsidRDefault="00E61F6B" w:rsidP="00704946">
      <w:pPr>
        <w:shd w:val="clear" w:color="auto" w:fill="FFFFFF"/>
        <w:ind w:firstLine="709"/>
        <w:jc w:val="both"/>
        <w:rPr>
          <w:sz w:val="24"/>
          <w:szCs w:val="24"/>
        </w:rPr>
      </w:pPr>
      <w:r w:rsidRPr="00923FED">
        <w:rPr>
          <w:sz w:val="24"/>
          <w:szCs w:val="24"/>
        </w:rPr>
        <w:lastRenderedPageBreak/>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w:t>
      </w:r>
      <w:r w:rsidR="00406385" w:rsidRPr="00923FED">
        <w:rPr>
          <w:sz w:val="24"/>
          <w:szCs w:val="24"/>
        </w:rPr>
        <w:t>а в оплату инвестиционных паев.</w:t>
      </w:r>
    </w:p>
    <w:p w14:paraId="7BE77ECE" w14:textId="539D9F72" w:rsidR="00406385" w:rsidRPr="00923FED" w:rsidRDefault="00406385" w:rsidP="00704946">
      <w:pPr>
        <w:shd w:val="clear" w:color="auto" w:fill="FFFFFF"/>
        <w:ind w:firstLine="709"/>
        <w:jc w:val="both"/>
        <w:rPr>
          <w:sz w:val="24"/>
          <w:szCs w:val="24"/>
        </w:rPr>
      </w:pPr>
      <w:r w:rsidRPr="00923FED">
        <w:rPr>
          <w:sz w:val="24"/>
          <w:szCs w:val="24"/>
        </w:rPr>
        <w:t>Стоимость имущества, переданного в оплату инвестиционных паёв Фонда, определяется по состоянию на</w:t>
      </w:r>
      <w:r w:rsidR="00844DAF">
        <w:rPr>
          <w:sz w:val="24"/>
          <w:szCs w:val="24"/>
        </w:rPr>
        <w:t xml:space="preserve"> </w:t>
      </w:r>
      <w:r w:rsidR="00844DAF" w:rsidRPr="00844DAF">
        <w:rPr>
          <w:sz w:val="24"/>
          <w:szCs w:val="24"/>
        </w:rPr>
        <w:t>23.59.59 московского времени.</w:t>
      </w:r>
    </w:p>
    <w:p w14:paraId="404F5D61" w14:textId="77777777" w:rsidR="00E61F6B" w:rsidRPr="00923FED" w:rsidRDefault="00E61F6B" w:rsidP="00F80520">
      <w:pPr>
        <w:pStyle w:val="10"/>
        <w:numPr>
          <w:ilvl w:val="0"/>
          <w:numId w:val="2"/>
        </w:numPr>
        <w:tabs>
          <w:tab w:val="clear" w:pos="720"/>
          <w:tab w:val="left" w:pos="426"/>
        </w:tabs>
        <w:spacing w:before="360" w:after="360"/>
        <w:ind w:left="0" w:firstLine="0"/>
        <w:jc w:val="center"/>
      </w:pPr>
      <w:r w:rsidRPr="00923FED">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7C633BCE" w14:textId="77777777" w:rsidR="001C55A6" w:rsidRPr="00923FED" w:rsidRDefault="001C55A6" w:rsidP="00704946">
      <w:pPr>
        <w:ind w:firstLine="709"/>
        <w:contextualSpacing/>
        <w:jc w:val="both"/>
        <w:rPr>
          <w:sz w:val="24"/>
          <w:szCs w:val="24"/>
        </w:rPr>
      </w:pPr>
      <w:r w:rsidRPr="00923FED">
        <w:rPr>
          <w:sz w:val="24"/>
          <w:szCs w:val="24"/>
        </w:rPr>
        <w:t xml:space="preserve">При обнаружении расхождений </w:t>
      </w:r>
      <w:bookmarkStart w:id="20" w:name="OLE_LINK72"/>
      <w:bookmarkStart w:id="21" w:name="OLE_LINK73"/>
      <w:bookmarkStart w:id="22" w:name="OLE_LINK74"/>
      <w:r w:rsidRPr="00923FED">
        <w:rPr>
          <w:sz w:val="24"/>
          <w:szCs w:val="24"/>
        </w:rPr>
        <w:t>в расчете стоимости чистых активов Фонда</w:t>
      </w:r>
      <w:bookmarkEnd w:id="20"/>
      <w:bookmarkEnd w:id="21"/>
      <w:bookmarkEnd w:id="22"/>
      <w:r w:rsidRPr="00923FED">
        <w:rPr>
          <w:sz w:val="24"/>
          <w:szCs w:val="24"/>
        </w:rPr>
        <w:t xml:space="preserve">, произведенным Специализированным депозитарием </w:t>
      </w:r>
      <w:r w:rsidR="00AB4E6E" w:rsidRPr="00923FED">
        <w:rPr>
          <w:sz w:val="24"/>
          <w:szCs w:val="24"/>
        </w:rPr>
        <w:t>и у</w:t>
      </w:r>
      <w:r w:rsidRPr="00923FED">
        <w:rPr>
          <w:sz w:val="24"/>
          <w:szCs w:val="24"/>
        </w:rPr>
        <w:t>правляющей компанией</w:t>
      </w:r>
      <w:r w:rsidR="00AB4E6E" w:rsidRPr="00923FED">
        <w:rPr>
          <w:sz w:val="24"/>
          <w:szCs w:val="24"/>
        </w:rPr>
        <w:t xml:space="preserve"> Фонда</w:t>
      </w:r>
      <w:r w:rsidRPr="00923FED">
        <w:rPr>
          <w:sz w:val="24"/>
          <w:szCs w:val="24"/>
        </w:rPr>
        <w:t>, Специализированный депозитарий производит внеплановую сверку состояния активов и обязательств Фонда и принимает меры к исправлению ошибок, в том числе осуществляет сверку:</w:t>
      </w:r>
    </w:p>
    <w:p w14:paraId="05FA5B28" w14:textId="77777777" w:rsidR="001C55A6" w:rsidRPr="00923FED" w:rsidRDefault="001C55A6" w:rsidP="00E207B1">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активов и обязательств на предмет соответствия критериям их признания (прекращения признания);</w:t>
      </w:r>
    </w:p>
    <w:p w14:paraId="7087B0D2" w14:textId="77777777" w:rsidR="001C55A6" w:rsidRPr="00923FED" w:rsidRDefault="001C55A6" w:rsidP="00E207B1">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используемой для оценки активов Фонда информации;</w:t>
      </w:r>
    </w:p>
    <w:p w14:paraId="20975756" w14:textId="77777777" w:rsidR="001C55A6" w:rsidRPr="00923FED" w:rsidRDefault="001C55A6" w:rsidP="00E207B1">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источников данных для определения стоимости активов (величины обязательств), а также порядка их выбора;</w:t>
      </w:r>
    </w:p>
    <w:p w14:paraId="68FE3935" w14:textId="0ADD0FDD" w:rsidR="001C55A6" w:rsidRPr="00923FED" w:rsidRDefault="001C55A6" w:rsidP="00E207B1">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порядка конвертации величин стоимостей, выраженных в одной валюте, </w:t>
      </w:r>
      <w:r w:rsidR="00D4424C" w:rsidRPr="00923FED">
        <w:rPr>
          <w:rFonts w:ascii="Times New Roman" w:hAnsi="Times New Roman" w:cs="Times New Roman"/>
          <w:b w:val="0"/>
          <w:sz w:val="24"/>
          <w:szCs w:val="24"/>
        </w:rPr>
        <w:t>в другую валюту.</w:t>
      </w:r>
    </w:p>
    <w:p w14:paraId="7BE5A494" w14:textId="77777777" w:rsidR="001C55A6" w:rsidRPr="00923FED" w:rsidRDefault="001C55A6" w:rsidP="00E207B1">
      <w:pPr>
        <w:pStyle w:val="ConsTitle"/>
        <w:widowControl/>
        <w:tabs>
          <w:tab w:val="left" w:pos="1134"/>
        </w:tabs>
        <w:ind w:left="709"/>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Внеплановая сверка проводится Специализированным депозитарием в течение </w:t>
      </w:r>
      <w:r w:rsidR="00AB4E6E" w:rsidRPr="00923FED">
        <w:rPr>
          <w:rFonts w:ascii="Times New Roman" w:hAnsi="Times New Roman" w:cs="Times New Roman"/>
          <w:b w:val="0"/>
          <w:sz w:val="24"/>
          <w:szCs w:val="24"/>
        </w:rPr>
        <w:t>одного</w:t>
      </w:r>
      <w:r w:rsidRPr="00923FED">
        <w:rPr>
          <w:rFonts w:ascii="Times New Roman" w:hAnsi="Times New Roman" w:cs="Times New Roman"/>
          <w:b w:val="0"/>
          <w:sz w:val="24"/>
          <w:szCs w:val="24"/>
        </w:rPr>
        <w:t xml:space="preserve"> рабочего дня с момента обнаружения расхождений и включает следующие мероприятия:</w:t>
      </w:r>
    </w:p>
    <w:p w14:paraId="33E7CB69" w14:textId="77777777" w:rsidR="001C55A6" w:rsidRPr="00923FED" w:rsidRDefault="001C55A6" w:rsidP="00E207B1">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формирование перечня имущества Фонда и справки к перечню имущества Фонда;</w:t>
      </w:r>
    </w:p>
    <w:p w14:paraId="5E73488B" w14:textId="77777777" w:rsidR="001C55A6" w:rsidRPr="00923FED" w:rsidRDefault="001C55A6" w:rsidP="00E207B1">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определение вида активов (обязательств) Фонда, по которым произо</w:t>
      </w:r>
      <w:r w:rsidR="00AB4E6E" w:rsidRPr="00923FED">
        <w:rPr>
          <w:rFonts w:ascii="Times New Roman" w:hAnsi="Times New Roman" w:cs="Times New Roman"/>
          <w:b w:val="0"/>
          <w:sz w:val="24"/>
          <w:szCs w:val="24"/>
        </w:rPr>
        <w:t>шло расхождение с данными учета у</w:t>
      </w:r>
      <w:r w:rsidRPr="00923FED">
        <w:rPr>
          <w:rFonts w:ascii="Times New Roman" w:hAnsi="Times New Roman" w:cs="Times New Roman"/>
          <w:b w:val="0"/>
          <w:sz w:val="24"/>
          <w:szCs w:val="24"/>
        </w:rPr>
        <w:t>правляющей компании</w:t>
      </w:r>
      <w:r w:rsidR="00AB4E6E" w:rsidRPr="00923FED">
        <w:rPr>
          <w:rFonts w:ascii="Times New Roman" w:hAnsi="Times New Roman" w:cs="Times New Roman"/>
          <w:b w:val="0"/>
          <w:sz w:val="24"/>
          <w:szCs w:val="24"/>
        </w:rPr>
        <w:t xml:space="preserve"> Фонда</w:t>
      </w:r>
      <w:r w:rsidRPr="00923FED">
        <w:rPr>
          <w:rFonts w:ascii="Times New Roman" w:hAnsi="Times New Roman" w:cs="Times New Roman"/>
          <w:b w:val="0"/>
          <w:sz w:val="24"/>
          <w:szCs w:val="24"/>
        </w:rPr>
        <w:t>;</w:t>
      </w:r>
    </w:p>
    <w:p w14:paraId="07B2EEB1" w14:textId="77777777" w:rsidR="001C55A6" w:rsidRPr="00923FED" w:rsidRDefault="001C55A6" w:rsidP="00E207B1">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 xml:space="preserve">сверку данных, внесенных в систему депозитарного </w:t>
      </w:r>
      <w:r w:rsidR="00AB4E6E" w:rsidRPr="00923FED">
        <w:rPr>
          <w:rFonts w:ascii="Times New Roman" w:hAnsi="Times New Roman" w:cs="Times New Roman"/>
          <w:b w:val="0"/>
          <w:sz w:val="24"/>
          <w:szCs w:val="24"/>
        </w:rPr>
        <w:t>учета, с данными полученных от у</w:t>
      </w:r>
      <w:r w:rsidRPr="00923FED">
        <w:rPr>
          <w:rFonts w:ascii="Times New Roman" w:hAnsi="Times New Roman" w:cs="Times New Roman"/>
          <w:b w:val="0"/>
          <w:sz w:val="24"/>
          <w:szCs w:val="24"/>
        </w:rPr>
        <w:t xml:space="preserve">правляющей компании </w:t>
      </w:r>
      <w:r w:rsidR="00AB4E6E" w:rsidRPr="00923FED">
        <w:rPr>
          <w:rFonts w:ascii="Times New Roman" w:hAnsi="Times New Roman" w:cs="Times New Roman"/>
          <w:b w:val="0"/>
          <w:sz w:val="24"/>
          <w:szCs w:val="24"/>
        </w:rPr>
        <w:t xml:space="preserve">Фонда </w:t>
      </w:r>
      <w:r w:rsidRPr="00923FED">
        <w:rPr>
          <w:rFonts w:ascii="Times New Roman" w:hAnsi="Times New Roman" w:cs="Times New Roman"/>
          <w:b w:val="0"/>
          <w:sz w:val="24"/>
          <w:szCs w:val="24"/>
        </w:rPr>
        <w:t>документов, подтверждающих факт совершения сделки, по которой найдены расхождения;</w:t>
      </w:r>
    </w:p>
    <w:p w14:paraId="767BA8E1" w14:textId="77777777" w:rsidR="001C55A6" w:rsidRPr="00923FED" w:rsidRDefault="001C55A6" w:rsidP="00E207B1">
      <w:pPr>
        <w:pStyle w:val="ConsTitle"/>
        <w:widowControl/>
        <w:numPr>
          <w:ilvl w:val="0"/>
          <w:numId w:val="5"/>
        </w:numPr>
        <w:tabs>
          <w:tab w:val="left" w:pos="1134"/>
        </w:tabs>
        <w:ind w:left="709" w:firstLine="0"/>
        <w:jc w:val="both"/>
        <w:rPr>
          <w:rFonts w:ascii="Times New Roman" w:hAnsi="Times New Roman" w:cs="Times New Roman"/>
          <w:b w:val="0"/>
          <w:sz w:val="24"/>
          <w:szCs w:val="24"/>
        </w:rPr>
      </w:pPr>
      <w:r w:rsidRPr="00923FED">
        <w:rPr>
          <w:rFonts w:ascii="Times New Roman" w:hAnsi="Times New Roman" w:cs="Times New Roman"/>
          <w:b w:val="0"/>
          <w:sz w:val="24"/>
          <w:szCs w:val="24"/>
        </w:rPr>
        <w:t>сверку данных, использованных Специализированным депозитарием для определения справедливой стоимости активов (обязательс</w:t>
      </w:r>
      <w:r w:rsidR="00AB4E6E" w:rsidRPr="00923FED">
        <w:rPr>
          <w:rFonts w:ascii="Times New Roman" w:hAnsi="Times New Roman" w:cs="Times New Roman"/>
          <w:b w:val="0"/>
          <w:sz w:val="24"/>
          <w:szCs w:val="24"/>
        </w:rPr>
        <w:t>тв) с данными, представленными у</w:t>
      </w:r>
      <w:r w:rsidRPr="00923FED">
        <w:rPr>
          <w:rFonts w:ascii="Times New Roman" w:hAnsi="Times New Roman" w:cs="Times New Roman"/>
          <w:b w:val="0"/>
          <w:sz w:val="24"/>
          <w:szCs w:val="24"/>
        </w:rPr>
        <w:t xml:space="preserve">правляющей компанией </w:t>
      </w:r>
      <w:r w:rsidR="00AB4E6E" w:rsidRPr="00923FED">
        <w:rPr>
          <w:rFonts w:ascii="Times New Roman" w:hAnsi="Times New Roman" w:cs="Times New Roman"/>
          <w:b w:val="0"/>
          <w:sz w:val="24"/>
          <w:szCs w:val="24"/>
        </w:rPr>
        <w:t xml:space="preserve">Фонда </w:t>
      </w:r>
      <w:r w:rsidRPr="00923FED">
        <w:rPr>
          <w:rFonts w:ascii="Times New Roman" w:hAnsi="Times New Roman" w:cs="Times New Roman"/>
          <w:b w:val="0"/>
          <w:sz w:val="24"/>
          <w:szCs w:val="24"/>
        </w:rPr>
        <w:t>в отношении актива (обязательства), в отношении которого произошло расхождение.</w:t>
      </w:r>
    </w:p>
    <w:p w14:paraId="010AC2DE" w14:textId="77777777" w:rsidR="006529A6" w:rsidRPr="00923FED" w:rsidRDefault="001C55A6" w:rsidP="00704946">
      <w:pPr>
        <w:spacing w:after="200" w:line="276" w:lineRule="auto"/>
        <w:ind w:firstLine="709"/>
        <w:contextualSpacing/>
        <w:jc w:val="both"/>
        <w:rPr>
          <w:sz w:val="24"/>
          <w:szCs w:val="24"/>
        </w:rPr>
      </w:pPr>
      <w:r w:rsidRPr="00923FED">
        <w:rPr>
          <w:sz w:val="24"/>
          <w:szCs w:val="24"/>
        </w:rPr>
        <w:t>При проведении сверки Сп</w:t>
      </w:r>
      <w:r w:rsidR="00AB4E6E" w:rsidRPr="00923FED">
        <w:rPr>
          <w:sz w:val="24"/>
          <w:szCs w:val="24"/>
        </w:rPr>
        <w:t>ециализированный депозитарий и у</w:t>
      </w:r>
      <w:r w:rsidRPr="00923FED">
        <w:rPr>
          <w:sz w:val="24"/>
          <w:szCs w:val="24"/>
        </w:rPr>
        <w:t xml:space="preserve">правляющая компания </w:t>
      </w:r>
      <w:r w:rsidR="00AB4E6E" w:rsidRPr="00923FED">
        <w:rPr>
          <w:sz w:val="24"/>
          <w:szCs w:val="24"/>
        </w:rPr>
        <w:t xml:space="preserve">Фонда </w:t>
      </w:r>
      <w:r w:rsidRPr="00923FED">
        <w:rPr>
          <w:sz w:val="24"/>
          <w:szCs w:val="24"/>
        </w:rPr>
        <w:t>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14:paraId="14E26D55" w14:textId="77777777" w:rsidR="006529A6" w:rsidRPr="00923FED" w:rsidRDefault="006529A6" w:rsidP="00704946">
      <w:pPr>
        <w:spacing w:after="200" w:line="276" w:lineRule="auto"/>
        <w:ind w:firstLine="709"/>
        <w:contextualSpacing/>
        <w:jc w:val="both"/>
        <w:rPr>
          <w:sz w:val="24"/>
          <w:szCs w:val="24"/>
        </w:rPr>
      </w:pPr>
      <w:r w:rsidRPr="00923FED">
        <w:rPr>
          <w:sz w:val="24"/>
          <w:szCs w:val="24"/>
        </w:rPr>
        <w:t>Пр</w:t>
      </w:r>
      <w:r w:rsidR="001C55A6" w:rsidRPr="00923FED">
        <w:rPr>
          <w:sz w:val="24"/>
          <w:szCs w:val="24"/>
        </w:rPr>
        <w:t xml:space="preserve">и невозможности устранить выявленные расхождения в расчете стоимости чистых активов Фонда </w:t>
      </w:r>
      <w:r w:rsidRPr="00923FED">
        <w:rPr>
          <w:sz w:val="24"/>
          <w:szCs w:val="24"/>
        </w:rPr>
        <w:t xml:space="preserve">факт обнаружения расхождений фиксируется сторонами в протоколе расхождений. Протокол расхождений составляется в двух экземплярах – для управляющей компании Фонда и Специализированного депозитария. </w:t>
      </w:r>
    </w:p>
    <w:sectPr w:rsidR="006529A6" w:rsidRPr="00923FED" w:rsidSect="00EE345A">
      <w:headerReference w:type="default" r:id="rId22"/>
      <w:footerReference w:type="default" r:id="rId23"/>
      <w:footerReference w:type="first" r:id="rId24"/>
      <w:footnotePr>
        <w:pos w:val="beneathText"/>
      </w:footnotePr>
      <w:pgSz w:w="11905" w:h="16837"/>
      <w:pgMar w:top="851" w:right="567" w:bottom="851" w:left="1418" w:header="39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035F" w14:textId="77777777" w:rsidR="0063503B" w:rsidRDefault="0063503B">
      <w:r>
        <w:separator/>
      </w:r>
    </w:p>
  </w:endnote>
  <w:endnote w:type="continuationSeparator" w:id="0">
    <w:p w14:paraId="33551D99" w14:textId="77777777" w:rsidR="0063503B" w:rsidRDefault="0063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E660" w14:textId="670CC702" w:rsidR="0072213F" w:rsidRDefault="0072213F">
    <w:pPr>
      <w:pStyle w:val="ad"/>
      <w:jc w:val="right"/>
    </w:pPr>
    <w:r>
      <w:fldChar w:fldCharType="begin"/>
    </w:r>
    <w:r>
      <w:instrText>PAGE   \* MERGEFORMAT</w:instrText>
    </w:r>
    <w:r>
      <w:fldChar w:fldCharType="separate"/>
    </w:r>
    <w:r w:rsidR="00B7420F">
      <w:rPr>
        <w:noProof/>
      </w:rPr>
      <w:t>2</w:t>
    </w:r>
    <w:r>
      <w:fldChar w:fldCharType="end"/>
    </w:r>
  </w:p>
  <w:p w14:paraId="499FB8F5" w14:textId="77777777" w:rsidR="0072213F" w:rsidRDefault="0072213F">
    <w:pPr>
      <w:pStyle w:val="ad"/>
      <w:jc w:val="cen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744B" w14:textId="76FA74ED" w:rsidR="0072213F" w:rsidRDefault="0072213F">
    <w:pPr>
      <w:pStyle w:val="ad"/>
      <w:jc w:val="right"/>
    </w:pPr>
  </w:p>
  <w:p w14:paraId="3059DB2F" w14:textId="77777777" w:rsidR="0072213F" w:rsidRDefault="0072213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709B6" w14:textId="77777777" w:rsidR="0063503B" w:rsidRDefault="0063503B">
      <w:r>
        <w:separator/>
      </w:r>
    </w:p>
  </w:footnote>
  <w:footnote w:type="continuationSeparator" w:id="0">
    <w:p w14:paraId="7FA256ED" w14:textId="77777777" w:rsidR="0063503B" w:rsidRDefault="006350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6EDE" w14:textId="77777777" w:rsidR="0072213F" w:rsidRDefault="0072213F" w:rsidP="00EE345A">
    <w:pPr>
      <w:pStyle w:val="ad"/>
      <w:ind w:right="-42"/>
      <w:jc w:val="center"/>
      <w:rPr>
        <w:bCs/>
        <w:sz w:val="18"/>
        <w:szCs w:val="18"/>
      </w:rPr>
    </w:pPr>
    <w:r>
      <w:rPr>
        <w:sz w:val="18"/>
        <w:szCs w:val="18"/>
      </w:rPr>
      <w:t xml:space="preserve">Правила определения стоимости чистых активов </w:t>
    </w:r>
  </w:p>
  <w:p w14:paraId="626E0D38" w14:textId="77777777" w:rsidR="0072213F" w:rsidRPr="0073123F" w:rsidRDefault="0072213F">
    <w:pPr>
      <w:pStyle w:val="ac"/>
      <w:rPr>
        <w:sz w:val="18"/>
        <w:szCs w:val="18"/>
      </w:rPr>
    </w:pPr>
  </w:p>
  <w:p w14:paraId="32FDFDA1" w14:textId="77777777" w:rsidR="0072213F" w:rsidRPr="0073123F" w:rsidRDefault="0072213F">
    <w:pPr>
      <w:pStyle w:val="ac"/>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7AAE532"/>
    <w:lvl w:ilvl="0">
      <w:start w:val="1"/>
      <w:numFmt w:val="decimal"/>
      <w:lvlText w:val="%1."/>
      <w:lvlJc w:val="left"/>
      <w:pPr>
        <w:tabs>
          <w:tab w:val="num" w:pos="720"/>
        </w:tabs>
        <w:ind w:left="720" w:hanging="360"/>
      </w:pPr>
      <w:rPr>
        <w:b/>
      </w:rPr>
    </w:lvl>
    <w:lvl w:ilvl="1">
      <w:start w:val="1"/>
      <w:numFmt w:val="decimal"/>
      <w:isLgl/>
      <w:lvlText w:val="%1.%2."/>
      <w:lvlJc w:val="left"/>
      <w:pPr>
        <w:ind w:left="2111" w:hanging="1260"/>
      </w:pPr>
      <w:rPr>
        <w:rFonts w:hint="default"/>
        <w:sz w:val="24"/>
        <w:szCs w:val="24"/>
      </w:rPr>
    </w:lvl>
    <w:lvl w:ilvl="2">
      <w:start w:val="1"/>
      <w:numFmt w:val="decimal"/>
      <w:isLgl/>
      <w:lvlText w:val="%1.%2.%3."/>
      <w:lvlJc w:val="left"/>
      <w:pPr>
        <w:ind w:left="2602" w:hanging="1260"/>
      </w:pPr>
      <w:rPr>
        <w:rFonts w:hint="default"/>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01CB7C81"/>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D51F8"/>
    <w:multiLevelType w:val="hybridMultilevel"/>
    <w:tmpl w:val="4C7A333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15:restartNumberingAfterBreak="0">
    <w:nsid w:val="08A24CEB"/>
    <w:multiLevelType w:val="multilevel"/>
    <w:tmpl w:val="64DA8C9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865" w:hanging="216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5"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1F51C11"/>
    <w:multiLevelType w:val="hybridMultilevel"/>
    <w:tmpl w:val="0310B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B5370B"/>
    <w:multiLevelType w:val="hybridMultilevel"/>
    <w:tmpl w:val="DE807010"/>
    <w:lvl w:ilvl="0" w:tplc="0204B8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4DC4233"/>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15:restartNumberingAfterBreak="0">
    <w:nsid w:val="27940433"/>
    <w:multiLevelType w:val="hybridMultilevel"/>
    <w:tmpl w:val="A70E2D12"/>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1" w15:restartNumberingAfterBreak="0">
    <w:nsid w:val="33800412"/>
    <w:multiLevelType w:val="hybridMultilevel"/>
    <w:tmpl w:val="9F923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8B83232"/>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736F5"/>
    <w:multiLevelType w:val="multilevel"/>
    <w:tmpl w:val="4100FF6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5" w15:restartNumberingAfterBreak="0">
    <w:nsid w:val="43B82AE3"/>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7" w15:restartNumberingAfterBreak="0">
    <w:nsid w:val="472F282D"/>
    <w:multiLevelType w:val="hybridMultilevel"/>
    <w:tmpl w:val="1FB6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4F353D"/>
    <w:multiLevelType w:val="hybridMultilevel"/>
    <w:tmpl w:val="FD54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7E7753D"/>
    <w:multiLevelType w:val="multilevel"/>
    <w:tmpl w:val="F66C56F4"/>
    <w:lvl w:ilvl="0">
      <w:start w:val="1"/>
      <w:numFmt w:val="upperRoman"/>
      <w:pStyle w:val="a"/>
      <w:lvlText w:val="%1."/>
      <w:lvlJc w:val="left"/>
      <w:pPr>
        <w:ind w:left="360" w:hanging="360"/>
      </w:pPr>
    </w:lvl>
    <w:lvl w:ilvl="1">
      <w:start w:val="1"/>
      <w:numFmt w:val="decimal"/>
      <w:pStyle w:val="1"/>
      <w:lvlText w:val="%2."/>
      <w:lvlJc w:val="left"/>
      <w:pPr>
        <w:ind w:left="964" w:hanging="680"/>
      </w:pPr>
    </w:lvl>
    <w:lvl w:ilvl="2">
      <w:start w:val="1"/>
      <w:numFmt w:val="decimal"/>
      <w:pStyle w:val="2"/>
      <w:lvlText w:val="%2.%3."/>
      <w:lvlJc w:val="left"/>
      <w:pPr>
        <w:ind w:left="1224" w:hanging="504"/>
      </w:pPr>
    </w:lvl>
    <w:lvl w:ilvl="3">
      <w:start w:val="1"/>
      <w:numFmt w:val="decimal"/>
      <w:pStyle w:val="3"/>
      <w:lvlText w:val="%2.%3.%4."/>
      <w:lvlJc w:val="left"/>
      <w:pPr>
        <w:ind w:left="1701" w:hanging="621"/>
      </w:pPr>
    </w:lvl>
    <w:lvl w:ilvl="4">
      <w:start w:val="1"/>
      <w:numFmt w:val="lowerLetter"/>
      <w:pStyle w:val="4"/>
      <w:lvlText w:val="(%5)"/>
      <w:lvlJc w:val="left"/>
      <w:pPr>
        <w:ind w:left="1985" w:hanging="54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E67959"/>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E01BD"/>
    <w:multiLevelType w:val="hybridMultilevel"/>
    <w:tmpl w:val="51E2A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AF47BC"/>
    <w:multiLevelType w:val="hybridMultilevel"/>
    <w:tmpl w:val="8706519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5" w15:restartNumberingAfterBreak="0">
    <w:nsid w:val="777E5F97"/>
    <w:multiLevelType w:val="multilevel"/>
    <w:tmpl w:val="F1BE9EC2"/>
    <w:lvl w:ilvl="0">
      <w:start w:val="1"/>
      <w:numFmt w:val="upperLetter"/>
      <w:pStyle w:val="AppendixHeading2"/>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1"/>
  </w:num>
  <w:num w:numId="3">
    <w:abstractNumId w:val="25"/>
  </w:num>
  <w:num w:numId="4">
    <w:abstractNumId w:val="15"/>
  </w:num>
  <w:num w:numId="5">
    <w:abstractNumId w:val="16"/>
  </w:num>
  <w:num w:numId="6">
    <w:abstractNumId w:val="2"/>
  </w:num>
  <w:num w:numId="7">
    <w:abstractNumId w:val="12"/>
  </w:num>
  <w:num w:numId="8">
    <w:abstractNumId w:val="22"/>
  </w:num>
  <w:num w:numId="9">
    <w:abstractNumId w:val="9"/>
  </w:num>
  <w:num w:numId="10">
    <w:abstractNumId w:val="1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20"/>
  </w:num>
  <w:num w:numId="32">
    <w:abstractNumId w:val="23"/>
  </w:num>
  <w:num w:numId="33">
    <w:abstractNumId w:val="17"/>
  </w:num>
  <w:num w:numId="34">
    <w:abstractNumId w:val="1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5"/>
  </w:num>
  <w:num w:numId="38">
    <w:abstractNumId w:val="11"/>
  </w:num>
  <w:num w:numId="39">
    <w:abstractNumId w:val="3"/>
  </w:num>
  <w:num w:numId="40">
    <w:abstractNumId w:val="0"/>
  </w:num>
  <w:num w:numId="41">
    <w:abstractNumId w:val="4"/>
  </w:num>
  <w:num w:numId="42">
    <w:abstractNumId w:val="7"/>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6"/>
  </w:num>
  <w:num w:numId="46">
    <w:abstractNumId w:val="8"/>
  </w:num>
  <w:num w:numId="47">
    <w:abstractNumId w:val="24"/>
  </w:num>
  <w:num w:numId="4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9"/>
    <w:rsid w:val="0000131B"/>
    <w:rsid w:val="00001501"/>
    <w:rsid w:val="00003387"/>
    <w:rsid w:val="00006BD2"/>
    <w:rsid w:val="000071BA"/>
    <w:rsid w:val="000072BF"/>
    <w:rsid w:val="000106A0"/>
    <w:rsid w:val="00010C45"/>
    <w:rsid w:val="000117DE"/>
    <w:rsid w:val="000131C4"/>
    <w:rsid w:val="00014667"/>
    <w:rsid w:val="000158BD"/>
    <w:rsid w:val="000163A4"/>
    <w:rsid w:val="00023CD3"/>
    <w:rsid w:val="00024274"/>
    <w:rsid w:val="0002441F"/>
    <w:rsid w:val="000247B8"/>
    <w:rsid w:val="00024A02"/>
    <w:rsid w:val="000268B0"/>
    <w:rsid w:val="000274F1"/>
    <w:rsid w:val="000302C0"/>
    <w:rsid w:val="000320C0"/>
    <w:rsid w:val="0003306E"/>
    <w:rsid w:val="00034D50"/>
    <w:rsid w:val="00035B86"/>
    <w:rsid w:val="0003731F"/>
    <w:rsid w:val="00041E69"/>
    <w:rsid w:val="00045C53"/>
    <w:rsid w:val="00050993"/>
    <w:rsid w:val="00052338"/>
    <w:rsid w:val="0005281E"/>
    <w:rsid w:val="00056B1B"/>
    <w:rsid w:val="00056D47"/>
    <w:rsid w:val="0006060C"/>
    <w:rsid w:val="00060CF0"/>
    <w:rsid w:val="00063685"/>
    <w:rsid w:val="000638E1"/>
    <w:rsid w:val="000649AA"/>
    <w:rsid w:val="00065E8F"/>
    <w:rsid w:val="00066B1E"/>
    <w:rsid w:val="00070456"/>
    <w:rsid w:val="00073CF9"/>
    <w:rsid w:val="00074D52"/>
    <w:rsid w:val="00075E02"/>
    <w:rsid w:val="00076E8B"/>
    <w:rsid w:val="00076F97"/>
    <w:rsid w:val="00080DB0"/>
    <w:rsid w:val="00081C84"/>
    <w:rsid w:val="00081CEC"/>
    <w:rsid w:val="000842BF"/>
    <w:rsid w:val="000902E4"/>
    <w:rsid w:val="00090E93"/>
    <w:rsid w:val="00093348"/>
    <w:rsid w:val="000935DE"/>
    <w:rsid w:val="00095EB5"/>
    <w:rsid w:val="00097665"/>
    <w:rsid w:val="00097C0C"/>
    <w:rsid w:val="000A13E9"/>
    <w:rsid w:val="000A2C6C"/>
    <w:rsid w:val="000A564C"/>
    <w:rsid w:val="000A5A38"/>
    <w:rsid w:val="000A668D"/>
    <w:rsid w:val="000A6B29"/>
    <w:rsid w:val="000B28A0"/>
    <w:rsid w:val="000B2900"/>
    <w:rsid w:val="000B41EA"/>
    <w:rsid w:val="000B46A2"/>
    <w:rsid w:val="000B6FA8"/>
    <w:rsid w:val="000B7828"/>
    <w:rsid w:val="000B7A32"/>
    <w:rsid w:val="000C05F7"/>
    <w:rsid w:val="000C1640"/>
    <w:rsid w:val="000C1DB2"/>
    <w:rsid w:val="000C4D68"/>
    <w:rsid w:val="000C4F6A"/>
    <w:rsid w:val="000C5582"/>
    <w:rsid w:val="000C7823"/>
    <w:rsid w:val="000C7EFD"/>
    <w:rsid w:val="000C7FFB"/>
    <w:rsid w:val="000D0870"/>
    <w:rsid w:val="000D11EF"/>
    <w:rsid w:val="000D1BC7"/>
    <w:rsid w:val="000D1EE1"/>
    <w:rsid w:val="000D1F94"/>
    <w:rsid w:val="000D21C4"/>
    <w:rsid w:val="000D2E62"/>
    <w:rsid w:val="000D34BB"/>
    <w:rsid w:val="000D356E"/>
    <w:rsid w:val="000D3E58"/>
    <w:rsid w:val="000D42FE"/>
    <w:rsid w:val="000D4A13"/>
    <w:rsid w:val="000D4AB9"/>
    <w:rsid w:val="000D5394"/>
    <w:rsid w:val="000D743E"/>
    <w:rsid w:val="000D7F43"/>
    <w:rsid w:val="000E0E34"/>
    <w:rsid w:val="000E1BD8"/>
    <w:rsid w:val="000E1D5A"/>
    <w:rsid w:val="000E238F"/>
    <w:rsid w:val="000E3621"/>
    <w:rsid w:val="000E461C"/>
    <w:rsid w:val="000E5F70"/>
    <w:rsid w:val="000E6C1F"/>
    <w:rsid w:val="000E6E5C"/>
    <w:rsid w:val="000E6E89"/>
    <w:rsid w:val="000E705D"/>
    <w:rsid w:val="000F0157"/>
    <w:rsid w:val="000F196D"/>
    <w:rsid w:val="000F22A6"/>
    <w:rsid w:val="000F2B39"/>
    <w:rsid w:val="000F3385"/>
    <w:rsid w:val="000F750F"/>
    <w:rsid w:val="000F79C2"/>
    <w:rsid w:val="000F7B0A"/>
    <w:rsid w:val="00101237"/>
    <w:rsid w:val="00101C91"/>
    <w:rsid w:val="00103954"/>
    <w:rsid w:val="001040BC"/>
    <w:rsid w:val="0010431A"/>
    <w:rsid w:val="0010573B"/>
    <w:rsid w:val="00106191"/>
    <w:rsid w:val="00106A85"/>
    <w:rsid w:val="00110607"/>
    <w:rsid w:val="00110AC0"/>
    <w:rsid w:val="00111B8D"/>
    <w:rsid w:val="00113D88"/>
    <w:rsid w:val="00113DC4"/>
    <w:rsid w:val="00114408"/>
    <w:rsid w:val="001150B2"/>
    <w:rsid w:val="001167FF"/>
    <w:rsid w:val="001204D5"/>
    <w:rsid w:val="00120655"/>
    <w:rsid w:val="0012067A"/>
    <w:rsid w:val="0012236A"/>
    <w:rsid w:val="00122AEB"/>
    <w:rsid w:val="00123D36"/>
    <w:rsid w:val="001252BC"/>
    <w:rsid w:val="00131A02"/>
    <w:rsid w:val="00131E94"/>
    <w:rsid w:val="0013226D"/>
    <w:rsid w:val="00133BC6"/>
    <w:rsid w:val="00133CEA"/>
    <w:rsid w:val="001345DC"/>
    <w:rsid w:val="00134ECB"/>
    <w:rsid w:val="0013511D"/>
    <w:rsid w:val="001367F2"/>
    <w:rsid w:val="00136B26"/>
    <w:rsid w:val="001403AD"/>
    <w:rsid w:val="00141C98"/>
    <w:rsid w:val="001438BF"/>
    <w:rsid w:val="00144957"/>
    <w:rsid w:val="001461FF"/>
    <w:rsid w:val="001463F6"/>
    <w:rsid w:val="00146920"/>
    <w:rsid w:val="00147404"/>
    <w:rsid w:val="00150093"/>
    <w:rsid w:val="00150794"/>
    <w:rsid w:val="00151A4B"/>
    <w:rsid w:val="00152655"/>
    <w:rsid w:val="001554E5"/>
    <w:rsid w:val="00156B19"/>
    <w:rsid w:val="00157DB5"/>
    <w:rsid w:val="00160CA7"/>
    <w:rsid w:val="001616DB"/>
    <w:rsid w:val="001654E8"/>
    <w:rsid w:val="001664B9"/>
    <w:rsid w:val="00166726"/>
    <w:rsid w:val="00167D4E"/>
    <w:rsid w:val="0017035E"/>
    <w:rsid w:val="00170C33"/>
    <w:rsid w:val="00170DE1"/>
    <w:rsid w:val="00171843"/>
    <w:rsid w:val="00172DF0"/>
    <w:rsid w:val="00173C50"/>
    <w:rsid w:val="0017522F"/>
    <w:rsid w:val="00175307"/>
    <w:rsid w:val="00181D2D"/>
    <w:rsid w:val="00182054"/>
    <w:rsid w:val="00183789"/>
    <w:rsid w:val="001841EA"/>
    <w:rsid w:val="00185895"/>
    <w:rsid w:val="00185F22"/>
    <w:rsid w:val="00191ABB"/>
    <w:rsid w:val="001920B6"/>
    <w:rsid w:val="001958C5"/>
    <w:rsid w:val="0019632F"/>
    <w:rsid w:val="00196A20"/>
    <w:rsid w:val="00196A8C"/>
    <w:rsid w:val="001A299A"/>
    <w:rsid w:val="001A2A47"/>
    <w:rsid w:val="001A57AA"/>
    <w:rsid w:val="001A5A62"/>
    <w:rsid w:val="001A6F8E"/>
    <w:rsid w:val="001B0544"/>
    <w:rsid w:val="001B2CD9"/>
    <w:rsid w:val="001B2CDF"/>
    <w:rsid w:val="001B3CF6"/>
    <w:rsid w:val="001B4443"/>
    <w:rsid w:val="001B485C"/>
    <w:rsid w:val="001B4AAF"/>
    <w:rsid w:val="001B4C0C"/>
    <w:rsid w:val="001B6990"/>
    <w:rsid w:val="001C1762"/>
    <w:rsid w:val="001C3906"/>
    <w:rsid w:val="001C3A70"/>
    <w:rsid w:val="001C4E18"/>
    <w:rsid w:val="001C55A6"/>
    <w:rsid w:val="001C64D9"/>
    <w:rsid w:val="001C76AC"/>
    <w:rsid w:val="001D1516"/>
    <w:rsid w:val="001D1FB9"/>
    <w:rsid w:val="001D41C2"/>
    <w:rsid w:val="001D6CC0"/>
    <w:rsid w:val="001D7A22"/>
    <w:rsid w:val="001E15AB"/>
    <w:rsid w:val="001E1DB5"/>
    <w:rsid w:val="001E25D0"/>
    <w:rsid w:val="001E2913"/>
    <w:rsid w:val="001E2D20"/>
    <w:rsid w:val="001E3478"/>
    <w:rsid w:val="001E51C5"/>
    <w:rsid w:val="001E5341"/>
    <w:rsid w:val="001E6C56"/>
    <w:rsid w:val="001F00A5"/>
    <w:rsid w:val="001F09AE"/>
    <w:rsid w:val="001F0A48"/>
    <w:rsid w:val="001F0F79"/>
    <w:rsid w:val="001F14C1"/>
    <w:rsid w:val="001F23BD"/>
    <w:rsid w:val="001F31CE"/>
    <w:rsid w:val="001F344B"/>
    <w:rsid w:val="001F6EBE"/>
    <w:rsid w:val="001F72AF"/>
    <w:rsid w:val="002002DA"/>
    <w:rsid w:val="002017BB"/>
    <w:rsid w:val="00201A6C"/>
    <w:rsid w:val="00202778"/>
    <w:rsid w:val="00207868"/>
    <w:rsid w:val="00207D12"/>
    <w:rsid w:val="0021008C"/>
    <w:rsid w:val="002120F3"/>
    <w:rsid w:val="00212BB6"/>
    <w:rsid w:val="00212D5A"/>
    <w:rsid w:val="00213228"/>
    <w:rsid w:val="00213C50"/>
    <w:rsid w:val="00213E78"/>
    <w:rsid w:val="002163AB"/>
    <w:rsid w:val="0021699E"/>
    <w:rsid w:val="00217B4B"/>
    <w:rsid w:val="0022136A"/>
    <w:rsid w:val="002218C5"/>
    <w:rsid w:val="00226622"/>
    <w:rsid w:val="00230477"/>
    <w:rsid w:val="002312BA"/>
    <w:rsid w:val="002316AC"/>
    <w:rsid w:val="002317A9"/>
    <w:rsid w:val="00232D22"/>
    <w:rsid w:val="00233299"/>
    <w:rsid w:val="00233FDD"/>
    <w:rsid w:val="002342FB"/>
    <w:rsid w:val="00235D7C"/>
    <w:rsid w:val="00237328"/>
    <w:rsid w:val="00237538"/>
    <w:rsid w:val="00240941"/>
    <w:rsid w:val="002415CA"/>
    <w:rsid w:val="002416AE"/>
    <w:rsid w:val="002452E1"/>
    <w:rsid w:val="002455DC"/>
    <w:rsid w:val="00245DF2"/>
    <w:rsid w:val="00250521"/>
    <w:rsid w:val="00250D76"/>
    <w:rsid w:val="00253A63"/>
    <w:rsid w:val="00253FAD"/>
    <w:rsid w:val="002549FE"/>
    <w:rsid w:val="00254B23"/>
    <w:rsid w:val="00254C1D"/>
    <w:rsid w:val="00255A88"/>
    <w:rsid w:val="00257F36"/>
    <w:rsid w:val="00260A38"/>
    <w:rsid w:val="002617F1"/>
    <w:rsid w:val="00263E47"/>
    <w:rsid w:val="00265F2E"/>
    <w:rsid w:val="00266709"/>
    <w:rsid w:val="0026677D"/>
    <w:rsid w:val="00266793"/>
    <w:rsid w:val="002704D5"/>
    <w:rsid w:val="00270F44"/>
    <w:rsid w:val="00272211"/>
    <w:rsid w:val="0027658F"/>
    <w:rsid w:val="00276CC1"/>
    <w:rsid w:val="00281242"/>
    <w:rsid w:val="00284BAD"/>
    <w:rsid w:val="0028585A"/>
    <w:rsid w:val="00285985"/>
    <w:rsid w:val="00285ADC"/>
    <w:rsid w:val="00286CFE"/>
    <w:rsid w:val="00290A62"/>
    <w:rsid w:val="00290F4E"/>
    <w:rsid w:val="00292F64"/>
    <w:rsid w:val="002931E9"/>
    <w:rsid w:val="002936D6"/>
    <w:rsid w:val="00293FF2"/>
    <w:rsid w:val="00294E8B"/>
    <w:rsid w:val="002A03C5"/>
    <w:rsid w:val="002A085A"/>
    <w:rsid w:val="002A1510"/>
    <w:rsid w:val="002A3D87"/>
    <w:rsid w:val="002A5A3E"/>
    <w:rsid w:val="002A65CC"/>
    <w:rsid w:val="002A7E36"/>
    <w:rsid w:val="002B0BF1"/>
    <w:rsid w:val="002B0C53"/>
    <w:rsid w:val="002B1F6C"/>
    <w:rsid w:val="002B3B80"/>
    <w:rsid w:val="002B3EA3"/>
    <w:rsid w:val="002B49DA"/>
    <w:rsid w:val="002C3816"/>
    <w:rsid w:val="002C3B09"/>
    <w:rsid w:val="002C631F"/>
    <w:rsid w:val="002C658B"/>
    <w:rsid w:val="002D1AE4"/>
    <w:rsid w:val="002D2B01"/>
    <w:rsid w:val="002D3C1B"/>
    <w:rsid w:val="002D73FE"/>
    <w:rsid w:val="002D7CDB"/>
    <w:rsid w:val="002E0429"/>
    <w:rsid w:val="002E1C35"/>
    <w:rsid w:val="002E62F4"/>
    <w:rsid w:val="002E6BBD"/>
    <w:rsid w:val="002E7219"/>
    <w:rsid w:val="002E7780"/>
    <w:rsid w:val="002F7F91"/>
    <w:rsid w:val="00301C46"/>
    <w:rsid w:val="00302477"/>
    <w:rsid w:val="00303CD2"/>
    <w:rsid w:val="00303E0F"/>
    <w:rsid w:val="003041BD"/>
    <w:rsid w:val="003049D7"/>
    <w:rsid w:val="003061C7"/>
    <w:rsid w:val="003069E7"/>
    <w:rsid w:val="00310666"/>
    <w:rsid w:val="003144C7"/>
    <w:rsid w:val="0031478D"/>
    <w:rsid w:val="0031486E"/>
    <w:rsid w:val="003155DE"/>
    <w:rsid w:val="003156F1"/>
    <w:rsid w:val="00316DD1"/>
    <w:rsid w:val="00321BB5"/>
    <w:rsid w:val="00322B2C"/>
    <w:rsid w:val="003248EA"/>
    <w:rsid w:val="00324D1C"/>
    <w:rsid w:val="00326863"/>
    <w:rsid w:val="003274C1"/>
    <w:rsid w:val="00327972"/>
    <w:rsid w:val="00330351"/>
    <w:rsid w:val="00331449"/>
    <w:rsid w:val="00331639"/>
    <w:rsid w:val="0033268E"/>
    <w:rsid w:val="00332B76"/>
    <w:rsid w:val="00334CF4"/>
    <w:rsid w:val="00335670"/>
    <w:rsid w:val="00336D93"/>
    <w:rsid w:val="003372BD"/>
    <w:rsid w:val="00341E9E"/>
    <w:rsid w:val="0034232B"/>
    <w:rsid w:val="00343C03"/>
    <w:rsid w:val="00346CF1"/>
    <w:rsid w:val="00350463"/>
    <w:rsid w:val="0035128B"/>
    <w:rsid w:val="00351E7C"/>
    <w:rsid w:val="00352E5D"/>
    <w:rsid w:val="00353F16"/>
    <w:rsid w:val="00354FA6"/>
    <w:rsid w:val="00355801"/>
    <w:rsid w:val="003558D5"/>
    <w:rsid w:val="00357605"/>
    <w:rsid w:val="003603C3"/>
    <w:rsid w:val="003608EC"/>
    <w:rsid w:val="0036244C"/>
    <w:rsid w:val="00362BF7"/>
    <w:rsid w:val="0036328D"/>
    <w:rsid w:val="00370E9D"/>
    <w:rsid w:val="00371AE8"/>
    <w:rsid w:val="0037236F"/>
    <w:rsid w:val="00374150"/>
    <w:rsid w:val="003745B8"/>
    <w:rsid w:val="00374939"/>
    <w:rsid w:val="00376D63"/>
    <w:rsid w:val="00380303"/>
    <w:rsid w:val="00381D55"/>
    <w:rsid w:val="00383BDD"/>
    <w:rsid w:val="0038585E"/>
    <w:rsid w:val="00385EA2"/>
    <w:rsid w:val="00386F65"/>
    <w:rsid w:val="00392ACD"/>
    <w:rsid w:val="00394486"/>
    <w:rsid w:val="0039456B"/>
    <w:rsid w:val="003A10C7"/>
    <w:rsid w:val="003A1180"/>
    <w:rsid w:val="003A2333"/>
    <w:rsid w:val="003A308B"/>
    <w:rsid w:val="003A3CFA"/>
    <w:rsid w:val="003A655F"/>
    <w:rsid w:val="003B06A6"/>
    <w:rsid w:val="003B3033"/>
    <w:rsid w:val="003B323E"/>
    <w:rsid w:val="003B58E0"/>
    <w:rsid w:val="003B7EED"/>
    <w:rsid w:val="003C01CD"/>
    <w:rsid w:val="003C01F6"/>
    <w:rsid w:val="003C1AC8"/>
    <w:rsid w:val="003C1B26"/>
    <w:rsid w:val="003C396E"/>
    <w:rsid w:val="003C50AC"/>
    <w:rsid w:val="003D05C8"/>
    <w:rsid w:val="003D0D91"/>
    <w:rsid w:val="003D105B"/>
    <w:rsid w:val="003D2E10"/>
    <w:rsid w:val="003D3259"/>
    <w:rsid w:val="003D5A61"/>
    <w:rsid w:val="003D5D23"/>
    <w:rsid w:val="003D639C"/>
    <w:rsid w:val="003D68C2"/>
    <w:rsid w:val="003D6D6C"/>
    <w:rsid w:val="003D7BC6"/>
    <w:rsid w:val="003E3009"/>
    <w:rsid w:val="003E4C69"/>
    <w:rsid w:val="003E4D12"/>
    <w:rsid w:val="003E59D3"/>
    <w:rsid w:val="003E63F8"/>
    <w:rsid w:val="003E6DBB"/>
    <w:rsid w:val="003E7EF6"/>
    <w:rsid w:val="003F01AF"/>
    <w:rsid w:val="003F1AE7"/>
    <w:rsid w:val="003F21AA"/>
    <w:rsid w:val="00403789"/>
    <w:rsid w:val="00404F25"/>
    <w:rsid w:val="00406385"/>
    <w:rsid w:val="00407968"/>
    <w:rsid w:val="004109E7"/>
    <w:rsid w:val="00411BC5"/>
    <w:rsid w:val="00411BEC"/>
    <w:rsid w:val="004135C9"/>
    <w:rsid w:val="0041582A"/>
    <w:rsid w:val="00417657"/>
    <w:rsid w:val="0042182D"/>
    <w:rsid w:val="0042473B"/>
    <w:rsid w:val="00424E22"/>
    <w:rsid w:val="0042525C"/>
    <w:rsid w:val="00426469"/>
    <w:rsid w:val="004266D7"/>
    <w:rsid w:val="00426747"/>
    <w:rsid w:val="0042684F"/>
    <w:rsid w:val="00427861"/>
    <w:rsid w:val="004313AF"/>
    <w:rsid w:val="00437805"/>
    <w:rsid w:val="004409BD"/>
    <w:rsid w:val="00440D33"/>
    <w:rsid w:val="00441757"/>
    <w:rsid w:val="00441EE9"/>
    <w:rsid w:val="0044336E"/>
    <w:rsid w:val="00443630"/>
    <w:rsid w:val="00443EEE"/>
    <w:rsid w:val="00444994"/>
    <w:rsid w:val="00446968"/>
    <w:rsid w:val="00446A3C"/>
    <w:rsid w:val="00450D19"/>
    <w:rsid w:val="00450FAC"/>
    <w:rsid w:val="0045155C"/>
    <w:rsid w:val="00452205"/>
    <w:rsid w:val="00454A5B"/>
    <w:rsid w:val="0045554D"/>
    <w:rsid w:val="0045588D"/>
    <w:rsid w:val="00455BAC"/>
    <w:rsid w:val="00456284"/>
    <w:rsid w:val="004600D7"/>
    <w:rsid w:val="0046283D"/>
    <w:rsid w:val="00465FF8"/>
    <w:rsid w:val="0046705E"/>
    <w:rsid w:val="00470265"/>
    <w:rsid w:val="00471413"/>
    <w:rsid w:val="0047164B"/>
    <w:rsid w:val="004719C0"/>
    <w:rsid w:val="00471A8C"/>
    <w:rsid w:val="00472115"/>
    <w:rsid w:val="00472B4C"/>
    <w:rsid w:val="00473F69"/>
    <w:rsid w:val="00475E39"/>
    <w:rsid w:val="0047737B"/>
    <w:rsid w:val="00480190"/>
    <w:rsid w:val="00481E29"/>
    <w:rsid w:val="0048225C"/>
    <w:rsid w:val="00482A97"/>
    <w:rsid w:val="00485B39"/>
    <w:rsid w:val="00485FD4"/>
    <w:rsid w:val="00486C49"/>
    <w:rsid w:val="0048790E"/>
    <w:rsid w:val="004879EB"/>
    <w:rsid w:val="00490F1E"/>
    <w:rsid w:val="00492412"/>
    <w:rsid w:val="004926F1"/>
    <w:rsid w:val="00494BDD"/>
    <w:rsid w:val="004956FC"/>
    <w:rsid w:val="00497176"/>
    <w:rsid w:val="00497C23"/>
    <w:rsid w:val="004A035A"/>
    <w:rsid w:val="004A0D1A"/>
    <w:rsid w:val="004A138F"/>
    <w:rsid w:val="004A15F7"/>
    <w:rsid w:val="004A297D"/>
    <w:rsid w:val="004A34BA"/>
    <w:rsid w:val="004A3E6E"/>
    <w:rsid w:val="004A4BA9"/>
    <w:rsid w:val="004A59AF"/>
    <w:rsid w:val="004A59D4"/>
    <w:rsid w:val="004A6350"/>
    <w:rsid w:val="004A718F"/>
    <w:rsid w:val="004B27DC"/>
    <w:rsid w:val="004B2DBF"/>
    <w:rsid w:val="004B2E18"/>
    <w:rsid w:val="004B6BD8"/>
    <w:rsid w:val="004C21E1"/>
    <w:rsid w:val="004C2B8D"/>
    <w:rsid w:val="004C2FF4"/>
    <w:rsid w:val="004C38C8"/>
    <w:rsid w:val="004C673C"/>
    <w:rsid w:val="004C7994"/>
    <w:rsid w:val="004C7FF0"/>
    <w:rsid w:val="004D07A6"/>
    <w:rsid w:val="004D2EA9"/>
    <w:rsid w:val="004D321D"/>
    <w:rsid w:val="004D32DB"/>
    <w:rsid w:val="004D5B67"/>
    <w:rsid w:val="004D5BF5"/>
    <w:rsid w:val="004E2280"/>
    <w:rsid w:val="004E64AA"/>
    <w:rsid w:val="004F4406"/>
    <w:rsid w:val="004F558B"/>
    <w:rsid w:val="004F56BF"/>
    <w:rsid w:val="004F59FA"/>
    <w:rsid w:val="004F67DF"/>
    <w:rsid w:val="004F6EA3"/>
    <w:rsid w:val="004F7563"/>
    <w:rsid w:val="00500996"/>
    <w:rsid w:val="00502855"/>
    <w:rsid w:val="00502A11"/>
    <w:rsid w:val="00502B4B"/>
    <w:rsid w:val="0050459D"/>
    <w:rsid w:val="005049EF"/>
    <w:rsid w:val="005101A0"/>
    <w:rsid w:val="005101DF"/>
    <w:rsid w:val="005126D0"/>
    <w:rsid w:val="00513F83"/>
    <w:rsid w:val="0051577E"/>
    <w:rsid w:val="00517187"/>
    <w:rsid w:val="00521CCF"/>
    <w:rsid w:val="00521FB7"/>
    <w:rsid w:val="00522319"/>
    <w:rsid w:val="0052346D"/>
    <w:rsid w:val="00524701"/>
    <w:rsid w:val="00524B8D"/>
    <w:rsid w:val="00526544"/>
    <w:rsid w:val="00530323"/>
    <w:rsid w:val="00532245"/>
    <w:rsid w:val="00533521"/>
    <w:rsid w:val="00537405"/>
    <w:rsid w:val="00537CF3"/>
    <w:rsid w:val="00540E18"/>
    <w:rsid w:val="005423A2"/>
    <w:rsid w:val="0054458B"/>
    <w:rsid w:val="0054460B"/>
    <w:rsid w:val="005450FA"/>
    <w:rsid w:val="0054665F"/>
    <w:rsid w:val="0054763E"/>
    <w:rsid w:val="00550824"/>
    <w:rsid w:val="00550EB8"/>
    <w:rsid w:val="00552166"/>
    <w:rsid w:val="00552C7B"/>
    <w:rsid w:val="00552DDF"/>
    <w:rsid w:val="005535E7"/>
    <w:rsid w:val="005541CC"/>
    <w:rsid w:val="00554885"/>
    <w:rsid w:val="0055628E"/>
    <w:rsid w:val="00556BBF"/>
    <w:rsid w:val="00561265"/>
    <w:rsid w:val="00563E0E"/>
    <w:rsid w:val="00564F5C"/>
    <w:rsid w:val="00567D56"/>
    <w:rsid w:val="0057027D"/>
    <w:rsid w:val="00570FE1"/>
    <w:rsid w:val="0057101D"/>
    <w:rsid w:val="00571B75"/>
    <w:rsid w:val="005729E0"/>
    <w:rsid w:val="00572FAA"/>
    <w:rsid w:val="005742E5"/>
    <w:rsid w:val="00574539"/>
    <w:rsid w:val="0057604A"/>
    <w:rsid w:val="005807EF"/>
    <w:rsid w:val="00580C23"/>
    <w:rsid w:val="0058155F"/>
    <w:rsid w:val="00583091"/>
    <w:rsid w:val="00584E12"/>
    <w:rsid w:val="00584F25"/>
    <w:rsid w:val="00585156"/>
    <w:rsid w:val="00585AE7"/>
    <w:rsid w:val="005878A5"/>
    <w:rsid w:val="005904A4"/>
    <w:rsid w:val="0059259F"/>
    <w:rsid w:val="00592723"/>
    <w:rsid w:val="005929AB"/>
    <w:rsid w:val="00593C9C"/>
    <w:rsid w:val="0059596E"/>
    <w:rsid w:val="00595B2E"/>
    <w:rsid w:val="005967A6"/>
    <w:rsid w:val="00596D12"/>
    <w:rsid w:val="005978D9"/>
    <w:rsid w:val="005A026C"/>
    <w:rsid w:val="005A0D61"/>
    <w:rsid w:val="005A33E9"/>
    <w:rsid w:val="005A361E"/>
    <w:rsid w:val="005A591D"/>
    <w:rsid w:val="005A5E18"/>
    <w:rsid w:val="005A7129"/>
    <w:rsid w:val="005A7355"/>
    <w:rsid w:val="005A7555"/>
    <w:rsid w:val="005A78BC"/>
    <w:rsid w:val="005B3851"/>
    <w:rsid w:val="005B4139"/>
    <w:rsid w:val="005B4345"/>
    <w:rsid w:val="005B4CDC"/>
    <w:rsid w:val="005B5267"/>
    <w:rsid w:val="005B6F41"/>
    <w:rsid w:val="005C20C3"/>
    <w:rsid w:val="005C2EAF"/>
    <w:rsid w:val="005C3E12"/>
    <w:rsid w:val="005C3E70"/>
    <w:rsid w:val="005C48B7"/>
    <w:rsid w:val="005C5E37"/>
    <w:rsid w:val="005C5EE7"/>
    <w:rsid w:val="005C63B6"/>
    <w:rsid w:val="005C71DD"/>
    <w:rsid w:val="005D0245"/>
    <w:rsid w:val="005D0E29"/>
    <w:rsid w:val="005D1F41"/>
    <w:rsid w:val="005D2FBC"/>
    <w:rsid w:val="005D30DE"/>
    <w:rsid w:val="005D3A51"/>
    <w:rsid w:val="005E184D"/>
    <w:rsid w:val="005E4D64"/>
    <w:rsid w:val="005E4FE9"/>
    <w:rsid w:val="005E75DA"/>
    <w:rsid w:val="005E7BBA"/>
    <w:rsid w:val="005F1294"/>
    <w:rsid w:val="005F15FA"/>
    <w:rsid w:val="005F17D3"/>
    <w:rsid w:val="005F48BE"/>
    <w:rsid w:val="005F59AF"/>
    <w:rsid w:val="005F5EF0"/>
    <w:rsid w:val="005F6665"/>
    <w:rsid w:val="00600A20"/>
    <w:rsid w:val="00602C05"/>
    <w:rsid w:val="0060361A"/>
    <w:rsid w:val="00603765"/>
    <w:rsid w:val="006050E9"/>
    <w:rsid w:val="00605DB5"/>
    <w:rsid w:val="00606A1D"/>
    <w:rsid w:val="0061032C"/>
    <w:rsid w:val="0061194D"/>
    <w:rsid w:val="00611ADA"/>
    <w:rsid w:val="006124BB"/>
    <w:rsid w:val="006128F5"/>
    <w:rsid w:val="00615A93"/>
    <w:rsid w:val="00616B73"/>
    <w:rsid w:val="00617000"/>
    <w:rsid w:val="00617FBC"/>
    <w:rsid w:val="00620D63"/>
    <w:rsid w:val="0062103E"/>
    <w:rsid w:val="00623119"/>
    <w:rsid w:val="0062391C"/>
    <w:rsid w:val="006240AB"/>
    <w:rsid w:val="006254C3"/>
    <w:rsid w:val="00625624"/>
    <w:rsid w:val="00626415"/>
    <w:rsid w:val="00631485"/>
    <w:rsid w:val="006332B9"/>
    <w:rsid w:val="00633A64"/>
    <w:rsid w:val="0063503B"/>
    <w:rsid w:val="00635752"/>
    <w:rsid w:val="00636697"/>
    <w:rsid w:val="00637E0F"/>
    <w:rsid w:val="00640D3E"/>
    <w:rsid w:val="00641F80"/>
    <w:rsid w:val="006503E7"/>
    <w:rsid w:val="00650A82"/>
    <w:rsid w:val="00651ED6"/>
    <w:rsid w:val="006525B1"/>
    <w:rsid w:val="006529A6"/>
    <w:rsid w:val="00654408"/>
    <w:rsid w:val="00656025"/>
    <w:rsid w:val="00656E8F"/>
    <w:rsid w:val="006608E8"/>
    <w:rsid w:val="006621E8"/>
    <w:rsid w:val="0066240F"/>
    <w:rsid w:val="0066266A"/>
    <w:rsid w:val="00673969"/>
    <w:rsid w:val="00673BBF"/>
    <w:rsid w:val="00674559"/>
    <w:rsid w:val="0067535F"/>
    <w:rsid w:val="006800BF"/>
    <w:rsid w:val="00680472"/>
    <w:rsid w:val="00680517"/>
    <w:rsid w:val="00683FD0"/>
    <w:rsid w:val="0068447A"/>
    <w:rsid w:val="00684724"/>
    <w:rsid w:val="0068563C"/>
    <w:rsid w:val="00685997"/>
    <w:rsid w:val="00685D48"/>
    <w:rsid w:val="00686584"/>
    <w:rsid w:val="00686DA7"/>
    <w:rsid w:val="00687C9F"/>
    <w:rsid w:val="006919BE"/>
    <w:rsid w:val="0069339F"/>
    <w:rsid w:val="00693C40"/>
    <w:rsid w:val="00694035"/>
    <w:rsid w:val="00694A10"/>
    <w:rsid w:val="0069560B"/>
    <w:rsid w:val="00695AB2"/>
    <w:rsid w:val="006972D8"/>
    <w:rsid w:val="006A0CF9"/>
    <w:rsid w:val="006A1CD7"/>
    <w:rsid w:val="006A2FE5"/>
    <w:rsid w:val="006A4746"/>
    <w:rsid w:val="006A5860"/>
    <w:rsid w:val="006A5B25"/>
    <w:rsid w:val="006A6D15"/>
    <w:rsid w:val="006A782F"/>
    <w:rsid w:val="006B1830"/>
    <w:rsid w:val="006B1F17"/>
    <w:rsid w:val="006B210A"/>
    <w:rsid w:val="006B2775"/>
    <w:rsid w:val="006B2A7C"/>
    <w:rsid w:val="006B2C4D"/>
    <w:rsid w:val="006B2CD0"/>
    <w:rsid w:val="006B32BC"/>
    <w:rsid w:val="006B3F2B"/>
    <w:rsid w:val="006B67B6"/>
    <w:rsid w:val="006B7FF0"/>
    <w:rsid w:val="006C0C4F"/>
    <w:rsid w:val="006C1B7A"/>
    <w:rsid w:val="006C36FD"/>
    <w:rsid w:val="006C3FB9"/>
    <w:rsid w:val="006C40B8"/>
    <w:rsid w:val="006C4131"/>
    <w:rsid w:val="006C4B21"/>
    <w:rsid w:val="006C77BA"/>
    <w:rsid w:val="006D104A"/>
    <w:rsid w:val="006D2C5C"/>
    <w:rsid w:val="006D4304"/>
    <w:rsid w:val="006D616D"/>
    <w:rsid w:val="006E0F9F"/>
    <w:rsid w:val="006E110C"/>
    <w:rsid w:val="006E1FB3"/>
    <w:rsid w:val="006E5B20"/>
    <w:rsid w:val="006E61D4"/>
    <w:rsid w:val="006E7B0F"/>
    <w:rsid w:val="006F4230"/>
    <w:rsid w:val="006F42B8"/>
    <w:rsid w:val="006F4DDE"/>
    <w:rsid w:val="006F5395"/>
    <w:rsid w:val="006F5AA1"/>
    <w:rsid w:val="006F5AF5"/>
    <w:rsid w:val="006F690D"/>
    <w:rsid w:val="006F6EA1"/>
    <w:rsid w:val="006F795A"/>
    <w:rsid w:val="00700BE9"/>
    <w:rsid w:val="00701353"/>
    <w:rsid w:val="00702796"/>
    <w:rsid w:val="00702EDC"/>
    <w:rsid w:val="0070396F"/>
    <w:rsid w:val="00704713"/>
    <w:rsid w:val="00704946"/>
    <w:rsid w:val="0070637D"/>
    <w:rsid w:val="00706CA1"/>
    <w:rsid w:val="007121B4"/>
    <w:rsid w:val="00713361"/>
    <w:rsid w:val="0071618C"/>
    <w:rsid w:val="00716A25"/>
    <w:rsid w:val="0071704F"/>
    <w:rsid w:val="00717157"/>
    <w:rsid w:val="007209CC"/>
    <w:rsid w:val="00721049"/>
    <w:rsid w:val="00721D3D"/>
    <w:rsid w:val="0072213F"/>
    <w:rsid w:val="00723EAB"/>
    <w:rsid w:val="007301D6"/>
    <w:rsid w:val="00730642"/>
    <w:rsid w:val="0073123F"/>
    <w:rsid w:val="0073417F"/>
    <w:rsid w:val="0073442D"/>
    <w:rsid w:val="007348CC"/>
    <w:rsid w:val="0073529D"/>
    <w:rsid w:val="0073538D"/>
    <w:rsid w:val="00735BB3"/>
    <w:rsid w:val="00735D3F"/>
    <w:rsid w:val="007408ED"/>
    <w:rsid w:val="007414DE"/>
    <w:rsid w:val="00742568"/>
    <w:rsid w:val="0074369C"/>
    <w:rsid w:val="00745B6B"/>
    <w:rsid w:val="00747183"/>
    <w:rsid w:val="00747A51"/>
    <w:rsid w:val="0075157B"/>
    <w:rsid w:val="00751CEB"/>
    <w:rsid w:val="00751DCC"/>
    <w:rsid w:val="007523D4"/>
    <w:rsid w:val="007525F9"/>
    <w:rsid w:val="00753DA6"/>
    <w:rsid w:val="00753F56"/>
    <w:rsid w:val="0075408F"/>
    <w:rsid w:val="007553DA"/>
    <w:rsid w:val="00756483"/>
    <w:rsid w:val="007565B8"/>
    <w:rsid w:val="00756BBD"/>
    <w:rsid w:val="00756CC2"/>
    <w:rsid w:val="007605EB"/>
    <w:rsid w:val="00761F17"/>
    <w:rsid w:val="007630FC"/>
    <w:rsid w:val="0076490A"/>
    <w:rsid w:val="00765260"/>
    <w:rsid w:val="00766908"/>
    <w:rsid w:val="007725AF"/>
    <w:rsid w:val="00772D7A"/>
    <w:rsid w:val="007747C7"/>
    <w:rsid w:val="00775304"/>
    <w:rsid w:val="00776360"/>
    <w:rsid w:val="00776B02"/>
    <w:rsid w:val="00780964"/>
    <w:rsid w:val="00781376"/>
    <w:rsid w:val="007817A1"/>
    <w:rsid w:val="00783CD0"/>
    <w:rsid w:val="007847B5"/>
    <w:rsid w:val="00784DEA"/>
    <w:rsid w:val="00785E82"/>
    <w:rsid w:val="00786E67"/>
    <w:rsid w:val="007902D6"/>
    <w:rsid w:val="00790626"/>
    <w:rsid w:val="007928E4"/>
    <w:rsid w:val="00793AD5"/>
    <w:rsid w:val="007944F8"/>
    <w:rsid w:val="00794F77"/>
    <w:rsid w:val="00795152"/>
    <w:rsid w:val="00795919"/>
    <w:rsid w:val="00796876"/>
    <w:rsid w:val="0079726A"/>
    <w:rsid w:val="007A0FA8"/>
    <w:rsid w:val="007A3F8B"/>
    <w:rsid w:val="007A6685"/>
    <w:rsid w:val="007A7A91"/>
    <w:rsid w:val="007B2085"/>
    <w:rsid w:val="007B5D14"/>
    <w:rsid w:val="007B7235"/>
    <w:rsid w:val="007B7ACA"/>
    <w:rsid w:val="007C2961"/>
    <w:rsid w:val="007C3078"/>
    <w:rsid w:val="007C3CAD"/>
    <w:rsid w:val="007C71B8"/>
    <w:rsid w:val="007D1560"/>
    <w:rsid w:val="007D3310"/>
    <w:rsid w:val="007D3433"/>
    <w:rsid w:val="007D376B"/>
    <w:rsid w:val="007D3977"/>
    <w:rsid w:val="007D44F6"/>
    <w:rsid w:val="007D4F4B"/>
    <w:rsid w:val="007D539B"/>
    <w:rsid w:val="007D5C84"/>
    <w:rsid w:val="007D7DCA"/>
    <w:rsid w:val="007E0E30"/>
    <w:rsid w:val="007E5A1B"/>
    <w:rsid w:val="007E715E"/>
    <w:rsid w:val="007E7366"/>
    <w:rsid w:val="007F0606"/>
    <w:rsid w:val="007F1470"/>
    <w:rsid w:val="007F15F1"/>
    <w:rsid w:val="007F1E4D"/>
    <w:rsid w:val="007F61EA"/>
    <w:rsid w:val="007F6866"/>
    <w:rsid w:val="007F6AAE"/>
    <w:rsid w:val="00800060"/>
    <w:rsid w:val="008014EC"/>
    <w:rsid w:val="00801D03"/>
    <w:rsid w:val="00801DC2"/>
    <w:rsid w:val="00801FC8"/>
    <w:rsid w:val="0080275C"/>
    <w:rsid w:val="00802F50"/>
    <w:rsid w:val="00802F91"/>
    <w:rsid w:val="0080314D"/>
    <w:rsid w:val="008043BB"/>
    <w:rsid w:val="00804EB5"/>
    <w:rsid w:val="00805405"/>
    <w:rsid w:val="00805CB9"/>
    <w:rsid w:val="00805CBF"/>
    <w:rsid w:val="008077FE"/>
    <w:rsid w:val="00810655"/>
    <w:rsid w:val="00812DAE"/>
    <w:rsid w:val="00813DA6"/>
    <w:rsid w:val="0081682F"/>
    <w:rsid w:val="00816C1C"/>
    <w:rsid w:val="00816D68"/>
    <w:rsid w:val="008234C0"/>
    <w:rsid w:val="00825D02"/>
    <w:rsid w:val="0082635E"/>
    <w:rsid w:val="008267B2"/>
    <w:rsid w:val="00830B61"/>
    <w:rsid w:val="00830D4D"/>
    <w:rsid w:val="008316E4"/>
    <w:rsid w:val="00832BC1"/>
    <w:rsid w:val="00834A6F"/>
    <w:rsid w:val="0083645C"/>
    <w:rsid w:val="00836FE8"/>
    <w:rsid w:val="00837DC6"/>
    <w:rsid w:val="0084066F"/>
    <w:rsid w:val="00840B81"/>
    <w:rsid w:val="00842534"/>
    <w:rsid w:val="00843385"/>
    <w:rsid w:val="00844DAF"/>
    <w:rsid w:val="00844E53"/>
    <w:rsid w:val="00845F8E"/>
    <w:rsid w:val="00850968"/>
    <w:rsid w:val="008520D3"/>
    <w:rsid w:val="008535A4"/>
    <w:rsid w:val="00855551"/>
    <w:rsid w:val="00855812"/>
    <w:rsid w:val="008576E8"/>
    <w:rsid w:val="008635E6"/>
    <w:rsid w:val="008646DF"/>
    <w:rsid w:val="0086795A"/>
    <w:rsid w:val="008705DE"/>
    <w:rsid w:val="00872537"/>
    <w:rsid w:val="00872D20"/>
    <w:rsid w:val="008731EC"/>
    <w:rsid w:val="00873477"/>
    <w:rsid w:val="00875086"/>
    <w:rsid w:val="0087584A"/>
    <w:rsid w:val="0087764D"/>
    <w:rsid w:val="0088027C"/>
    <w:rsid w:val="00881780"/>
    <w:rsid w:val="00881823"/>
    <w:rsid w:val="00882411"/>
    <w:rsid w:val="00886B35"/>
    <w:rsid w:val="008901AE"/>
    <w:rsid w:val="008903EF"/>
    <w:rsid w:val="008904D8"/>
    <w:rsid w:val="0089140C"/>
    <w:rsid w:val="00891E42"/>
    <w:rsid w:val="00893929"/>
    <w:rsid w:val="00894926"/>
    <w:rsid w:val="00894C1C"/>
    <w:rsid w:val="0089734E"/>
    <w:rsid w:val="008A075E"/>
    <w:rsid w:val="008A0A34"/>
    <w:rsid w:val="008A0D9F"/>
    <w:rsid w:val="008A1AF2"/>
    <w:rsid w:val="008A28BA"/>
    <w:rsid w:val="008A28CD"/>
    <w:rsid w:val="008A355C"/>
    <w:rsid w:val="008A3C28"/>
    <w:rsid w:val="008A4FF5"/>
    <w:rsid w:val="008B0C5C"/>
    <w:rsid w:val="008B2A51"/>
    <w:rsid w:val="008B332A"/>
    <w:rsid w:val="008B3F67"/>
    <w:rsid w:val="008B3FE4"/>
    <w:rsid w:val="008B624E"/>
    <w:rsid w:val="008C1A1F"/>
    <w:rsid w:val="008C1D74"/>
    <w:rsid w:val="008C4631"/>
    <w:rsid w:val="008C486A"/>
    <w:rsid w:val="008C70D9"/>
    <w:rsid w:val="008C7FF9"/>
    <w:rsid w:val="008D014C"/>
    <w:rsid w:val="008D03F0"/>
    <w:rsid w:val="008D27AD"/>
    <w:rsid w:val="008D4831"/>
    <w:rsid w:val="008D5A44"/>
    <w:rsid w:val="008D71EE"/>
    <w:rsid w:val="008D721A"/>
    <w:rsid w:val="008D73FA"/>
    <w:rsid w:val="008E0B86"/>
    <w:rsid w:val="008E1A1D"/>
    <w:rsid w:val="008E1D4F"/>
    <w:rsid w:val="008E3AB4"/>
    <w:rsid w:val="008E4877"/>
    <w:rsid w:val="008E6C39"/>
    <w:rsid w:val="008E6C74"/>
    <w:rsid w:val="008E73EA"/>
    <w:rsid w:val="008E78F3"/>
    <w:rsid w:val="008F2187"/>
    <w:rsid w:val="008F412B"/>
    <w:rsid w:val="008F51A6"/>
    <w:rsid w:val="008F5977"/>
    <w:rsid w:val="008F63AD"/>
    <w:rsid w:val="008F6578"/>
    <w:rsid w:val="008F6AC3"/>
    <w:rsid w:val="009007BE"/>
    <w:rsid w:val="00901271"/>
    <w:rsid w:val="009073A4"/>
    <w:rsid w:val="00907736"/>
    <w:rsid w:val="0091095A"/>
    <w:rsid w:val="00910E75"/>
    <w:rsid w:val="00912637"/>
    <w:rsid w:val="00913683"/>
    <w:rsid w:val="009136B2"/>
    <w:rsid w:val="00915338"/>
    <w:rsid w:val="00915EC6"/>
    <w:rsid w:val="00917969"/>
    <w:rsid w:val="00920D53"/>
    <w:rsid w:val="00921B40"/>
    <w:rsid w:val="00923FED"/>
    <w:rsid w:val="00926AC5"/>
    <w:rsid w:val="00926BEF"/>
    <w:rsid w:val="009308DF"/>
    <w:rsid w:val="00930A44"/>
    <w:rsid w:val="009346BA"/>
    <w:rsid w:val="0093539F"/>
    <w:rsid w:val="0093604D"/>
    <w:rsid w:val="00936B7F"/>
    <w:rsid w:val="009372D6"/>
    <w:rsid w:val="00937618"/>
    <w:rsid w:val="00937E72"/>
    <w:rsid w:val="009408F1"/>
    <w:rsid w:val="00940F7D"/>
    <w:rsid w:val="00945F78"/>
    <w:rsid w:val="0095188B"/>
    <w:rsid w:val="00951AF4"/>
    <w:rsid w:val="00952D75"/>
    <w:rsid w:val="0095523F"/>
    <w:rsid w:val="0095602D"/>
    <w:rsid w:val="00956602"/>
    <w:rsid w:val="009569B9"/>
    <w:rsid w:val="00956A4C"/>
    <w:rsid w:val="00956D12"/>
    <w:rsid w:val="00962879"/>
    <w:rsid w:val="009635D4"/>
    <w:rsid w:val="00963AB0"/>
    <w:rsid w:val="00964DA1"/>
    <w:rsid w:val="00965B7E"/>
    <w:rsid w:val="00966D16"/>
    <w:rsid w:val="00966E37"/>
    <w:rsid w:val="009707B0"/>
    <w:rsid w:val="00970AB8"/>
    <w:rsid w:val="00973610"/>
    <w:rsid w:val="00974C2C"/>
    <w:rsid w:val="00975BF7"/>
    <w:rsid w:val="00976388"/>
    <w:rsid w:val="0097697E"/>
    <w:rsid w:val="0098013C"/>
    <w:rsid w:val="00980F32"/>
    <w:rsid w:val="00983251"/>
    <w:rsid w:val="009850B2"/>
    <w:rsid w:val="009858D8"/>
    <w:rsid w:val="00990C73"/>
    <w:rsid w:val="00990D98"/>
    <w:rsid w:val="00991399"/>
    <w:rsid w:val="00991A8E"/>
    <w:rsid w:val="009927C2"/>
    <w:rsid w:val="00992A5A"/>
    <w:rsid w:val="0099341A"/>
    <w:rsid w:val="0099390A"/>
    <w:rsid w:val="00994D32"/>
    <w:rsid w:val="009A14FE"/>
    <w:rsid w:val="009A3CDE"/>
    <w:rsid w:val="009A7172"/>
    <w:rsid w:val="009B1AFB"/>
    <w:rsid w:val="009B6799"/>
    <w:rsid w:val="009B6808"/>
    <w:rsid w:val="009B6CCE"/>
    <w:rsid w:val="009B7EBF"/>
    <w:rsid w:val="009C396B"/>
    <w:rsid w:val="009C524C"/>
    <w:rsid w:val="009C565C"/>
    <w:rsid w:val="009C6F81"/>
    <w:rsid w:val="009D0E82"/>
    <w:rsid w:val="009D4796"/>
    <w:rsid w:val="009D6118"/>
    <w:rsid w:val="009D64B7"/>
    <w:rsid w:val="009D6EC2"/>
    <w:rsid w:val="009D7AB8"/>
    <w:rsid w:val="009E261E"/>
    <w:rsid w:val="009E2DF8"/>
    <w:rsid w:val="009E3A68"/>
    <w:rsid w:val="009E3A6A"/>
    <w:rsid w:val="009E6D06"/>
    <w:rsid w:val="009E72C7"/>
    <w:rsid w:val="009F075B"/>
    <w:rsid w:val="009F0B90"/>
    <w:rsid w:val="009F0D63"/>
    <w:rsid w:val="009F224A"/>
    <w:rsid w:val="009F2C34"/>
    <w:rsid w:val="009F3CD3"/>
    <w:rsid w:val="009F43B1"/>
    <w:rsid w:val="009F71D9"/>
    <w:rsid w:val="00A00050"/>
    <w:rsid w:val="00A0086F"/>
    <w:rsid w:val="00A00C72"/>
    <w:rsid w:val="00A0181E"/>
    <w:rsid w:val="00A01FDE"/>
    <w:rsid w:val="00A03D1C"/>
    <w:rsid w:val="00A05F63"/>
    <w:rsid w:val="00A060A8"/>
    <w:rsid w:val="00A062AA"/>
    <w:rsid w:val="00A063D4"/>
    <w:rsid w:val="00A06754"/>
    <w:rsid w:val="00A078D8"/>
    <w:rsid w:val="00A10AA8"/>
    <w:rsid w:val="00A110DA"/>
    <w:rsid w:val="00A1189E"/>
    <w:rsid w:val="00A12997"/>
    <w:rsid w:val="00A14C2D"/>
    <w:rsid w:val="00A222E3"/>
    <w:rsid w:val="00A228B0"/>
    <w:rsid w:val="00A23B78"/>
    <w:rsid w:val="00A3074A"/>
    <w:rsid w:val="00A31102"/>
    <w:rsid w:val="00A32A14"/>
    <w:rsid w:val="00A32AAF"/>
    <w:rsid w:val="00A34E68"/>
    <w:rsid w:val="00A35336"/>
    <w:rsid w:val="00A357EF"/>
    <w:rsid w:val="00A35EF3"/>
    <w:rsid w:val="00A35F55"/>
    <w:rsid w:val="00A368B0"/>
    <w:rsid w:val="00A3696B"/>
    <w:rsid w:val="00A37DC0"/>
    <w:rsid w:val="00A4141D"/>
    <w:rsid w:val="00A42270"/>
    <w:rsid w:val="00A4265E"/>
    <w:rsid w:val="00A42D11"/>
    <w:rsid w:val="00A4581A"/>
    <w:rsid w:val="00A46722"/>
    <w:rsid w:val="00A46745"/>
    <w:rsid w:val="00A468CE"/>
    <w:rsid w:val="00A5011C"/>
    <w:rsid w:val="00A553C2"/>
    <w:rsid w:val="00A56659"/>
    <w:rsid w:val="00A56EEA"/>
    <w:rsid w:val="00A60B12"/>
    <w:rsid w:val="00A60E07"/>
    <w:rsid w:val="00A6143C"/>
    <w:rsid w:val="00A61D54"/>
    <w:rsid w:val="00A64402"/>
    <w:rsid w:val="00A6659E"/>
    <w:rsid w:val="00A70D08"/>
    <w:rsid w:val="00A7544E"/>
    <w:rsid w:val="00A759A3"/>
    <w:rsid w:val="00A75B2B"/>
    <w:rsid w:val="00A802F9"/>
    <w:rsid w:val="00A822DB"/>
    <w:rsid w:val="00A83766"/>
    <w:rsid w:val="00A83999"/>
    <w:rsid w:val="00A84056"/>
    <w:rsid w:val="00A843C5"/>
    <w:rsid w:val="00A8634A"/>
    <w:rsid w:val="00A8745A"/>
    <w:rsid w:val="00A87BF9"/>
    <w:rsid w:val="00A91BFD"/>
    <w:rsid w:val="00A93C5F"/>
    <w:rsid w:val="00A94C59"/>
    <w:rsid w:val="00A96011"/>
    <w:rsid w:val="00A96DA1"/>
    <w:rsid w:val="00AA04B3"/>
    <w:rsid w:val="00AA0589"/>
    <w:rsid w:val="00AA1614"/>
    <w:rsid w:val="00AA2432"/>
    <w:rsid w:val="00AA3D99"/>
    <w:rsid w:val="00AA45CC"/>
    <w:rsid w:val="00AA4C41"/>
    <w:rsid w:val="00AA51B1"/>
    <w:rsid w:val="00AA5ECE"/>
    <w:rsid w:val="00AB09F8"/>
    <w:rsid w:val="00AB204F"/>
    <w:rsid w:val="00AB4E6E"/>
    <w:rsid w:val="00AB4E8E"/>
    <w:rsid w:val="00AB552B"/>
    <w:rsid w:val="00AB6B5E"/>
    <w:rsid w:val="00AC0FBF"/>
    <w:rsid w:val="00AC219C"/>
    <w:rsid w:val="00AC2D40"/>
    <w:rsid w:val="00AC7F97"/>
    <w:rsid w:val="00AD0B08"/>
    <w:rsid w:val="00AD1CE5"/>
    <w:rsid w:val="00AD2655"/>
    <w:rsid w:val="00AD290C"/>
    <w:rsid w:val="00AD312A"/>
    <w:rsid w:val="00AD603C"/>
    <w:rsid w:val="00AD6463"/>
    <w:rsid w:val="00AD69B2"/>
    <w:rsid w:val="00AD7DAC"/>
    <w:rsid w:val="00AE1679"/>
    <w:rsid w:val="00AE185E"/>
    <w:rsid w:val="00AE2C95"/>
    <w:rsid w:val="00AE575B"/>
    <w:rsid w:val="00AE646C"/>
    <w:rsid w:val="00AE7127"/>
    <w:rsid w:val="00AE76E9"/>
    <w:rsid w:val="00AF0414"/>
    <w:rsid w:val="00AF31F5"/>
    <w:rsid w:val="00AF3CFA"/>
    <w:rsid w:val="00B00DF5"/>
    <w:rsid w:val="00B014CF"/>
    <w:rsid w:val="00B023E6"/>
    <w:rsid w:val="00B04060"/>
    <w:rsid w:val="00B05174"/>
    <w:rsid w:val="00B053FE"/>
    <w:rsid w:val="00B056EC"/>
    <w:rsid w:val="00B06EC6"/>
    <w:rsid w:val="00B07794"/>
    <w:rsid w:val="00B07B06"/>
    <w:rsid w:val="00B10035"/>
    <w:rsid w:val="00B10383"/>
    <w:rsid w:val="00B11BA6"/>
    <w:rsid w:val="00B124AD"/>
    <w:rsid w:val="00B14350"/>
    <w:rsid w:val="00B1476F"/>
    <w:rsid w:val="00B204D6"/>
    <w:rsid w:val="00B2050D"/>
    <w:rsid w:val="00B20C89"/>
    <w:rsid w:val="00B20E86"/>
    <w:rsid w:val="00B21932"/>
    <w:rsid w:val="00B222F4"/>
    <w:rsid w:val="00B22CF6"/>
    <w:rsid w:val="00B23CAF"/>
    <w:rsid w:val="00B253B2"/>
    <w:rsid w:val="00B25788"/>
    <w:rsid w:val="00B26520"/>
    <w:rsid w:val="00B26577"/>
    <w:rsid w:val="00B3005B"/>
    <w:rsid w:val="00B31571"/>
    <w:rsid w:val="00B31DC7"/>
    <w:rsid w:val="00B332D8"/>
    <w:rsid w:val="00B348D8"/>
    <w:rsid w:val="00B34BC8"/>
    <w:rsid w:val="00B35669"/>
    <w:rsid w:val="00B3721A"/>
    <w:rsid w:val="00B41796"/>
    <w:rsid w:val="00B41B8A"/>
    <w:rsid w:val="00B436BB"/>
    <w:rsid w:val="00B453DD"/>
    <w:rsid w:val="00B45AAA"/>
    <w:rsid w:val="00B4622C"/>
    <w:rsid w:val="00B4700A"/>
    <w:rsid w:val="00B54F73"/>
    <w:rsid w:val="00B55AB6"/>
    <w:rsid w:val="00B56872"/>
    <w:rsid w:val="00B569D1"/>
    <w:rsid w:val="00B57CA4"/>
    <w:rsid w:val="00B600BE"/>
    <w:rsid w:val="00B61524"/>
    <w:rsid w:val="00B627EF"/>
    <w:rsid w:val="00B62821"/>
    <w:rsid w:val="00B63157"/>
    <w:rsid w:val="00B63FF4"/>
    <w:rsid w:val="00B6473C"/>
    <w:rsid w:val="00B66EFD"/>
    <w:rsid w:val="00B705C1"/>
    <w:rsid w:val="00B73AAA"/>
    <w:rsid w:val="00B73F37"/>
    <w:rsid w:val="00B74066"/>
    <w:rsid w:val="00B7420F"/>
    <w:rsid w:val="00B80B8B"/>
    <w:rsid w:val="00B829DB"/>
    <w:rsid w:val="00B82A3D"/>
    <w:rsid w:val="00B85B81"/>
    <w:rsid w:val="00B85F65"/>
    <w:rsid w:val="00B877DA"/>
    <w:rsid w:val="00B87D67"/>
    <w:rsid w:val="00B87FF6"/>
    <w:rsid w:val="00B9032D"/>
    <w:rsid w:val="00B905E7"/>
    <w:rsid w:val="00B90A31"/>
    <w:rsid w:val="00B928E1"/>
    <w:rsid w:val="00B93C91"/>
    <w:rsid w:val="00B93E21"/>
    <w:rsid w:val="00B94002"/>
    <w:rsid w:val="00B94130"/>
    <w:rsid w:val="00B94133"/>
    <w:rsid w:val="00B94BFE"/>
    <w:rsid w:val="00B97B73"/>
    <w:rsid w:val="00BA4EE2"/>
    <w:rsid w:val="00BA5BB1"/>
    <w:rsid w:val="00BA6256"/>
    <w:rsid w:val="00BB23FF"/>
    <w:rsid w:val="00BB272D"/>
    <w:rsid w:val="00BB2AD3"/>
    <w:rsid w:val="00BB3350"/>
    <w:rsid w:val="00BB4711"/>
    <w:rsid w:val="00BB735D"/>
    <w:rsid w:val="00BB7574"/>
    <w:rsid w:val="00BC1220"/>
    <w:rsid w:val="00BC2717"/>
    <w:rsid w:val="00BC4DFF"/>
    <w:rsid w:val="00BC5985"/>
    <w:rsid w:val="00BC5ADD"/>
    <w:rsid w:val="00BC65A9"/>
    <w:rsid w:val="00BC65E4"/>
    <w:rsid w:val="00BC7577"/>
    <w:rsid w:val="00BD025D"/>
    <w:rsid w:val="00BD12C4"/>
    <w:rsid w:val="00BD3BA2"/>
    <w:rsid w:val="00BD3D45"/>
    <w:rsid w:val="00BD5818"/>
    <w:rsid w:val="00BD5A74"/>
    <w:rsid w:val="00BD5F15"/>
    <w:rsid w:val="00BD762F"/>
    <w:rsid w:val="00BE028C"/>
    <w:rsid w:val="00BE0A0B"/>
    <w:rsid w:val="00BE1455"/>
    <w:rsid w:val="00BE3862"/>
    <w:rsid w:val="00BE3B06"/>
    <w:rsid w:val="00BE5693"/>
    <w:rsid w:val="00BE57C4"/>
    <w:rsid w:val="00BE6FCD"/>
    <w:rsid w:val="00BF1780"/>
    <w:rsid w:val="00BF1876"/>
    <w:rsid w:val="00BF1EC5"/>
    <w:rsid w:val="00BF3A5B"/>
    <w:rsid w:val="00BF6C0F"/>
    <w:rsid w:val="00BF7A6C"/>
    <w:rsid w:val="00BF7D4F"/>
    <w:rsid w:val="00C00478"/>
    <w:rsid w:val="00C0106B"/>
    <w:rsid w:val="00C02E76"/>
    <w:rsid w:val="00C061E4"/>
    <w:rsid w:val="00C063D8"/>
    <w:rsid w:val="00C06F85"/>
    <w:rsid w:val="00C07130"/>
    <w:rsid w:val="00C07ABD"/>
    <w:rsid w:val="00C07D0F"/>
    <w:rsid w:val="00C103DC"/>
    <w:rsid w:val="00C1279D"/>
    <w:rsid w:val="00C12EA3"/>
    <w:rsid w:val="00C134FC"/>
    <w:rsid w:val="00C155A0"/>
    <w:rsid w:val="00C2015D"/>
    <w:rsid w:val="00C21219"/>
    <w:rsid w:val="00C22235"/>
    <w:rsid w:val="00C22E57"/>
    <w:rsid w:val="00C239C3"/>
    <w:rsid w:val="00C240F0"/>
    <w:rsid w:val="00C243BC"/>
    <w:rsid w:val="00C24DBB"/>
    <w:rsid w:val="00C2660E"/>
    <w:rsid w:val="00C3146C"/>
    <w:rsid w:val="00C329E1"/>
    <w:rsid w:val="00C351F6"/>
    <w:rsid w:val="00C3784E"/>
    <w:rsid w:val="00C37AA1"/>
    <w:rsid w:val="00C4165F"/>
    <w:rsid w:val="00C4382C"/>
    <w:rsid w:val="00C43D8C"/>
    <w:rsid w:val="00C441E5"/>
    <w:rsid w:val="00C44FEA"/>
    <w:rsid w:val="00C4510D"/>
    <w:rsid w:val="00C4726F"/>
    <w:rsid w:val="00C47900"/>
    <w:rsid w:val="00C47D84"/>
    <w:rsid w:val="00C5104C"/>
    <w:rsid w:val="00C5135E"/>
    <w:rsid w:val="00C524D7"/>
    <w:rsid w:val="00C530E1"/>
    <w:rsid w:val="00C53E22"/>
    <w:rsid w:val="00C53FBA"/>
    <w:rsid w:val="00C54306"/>
    <w:rsid w:val="00C56945"/>
    <w:rsid w:val="00C602A0"/>
    <w:rsid w:val="00C607EE"/>
    <w:rsid w:val="00C60E29"/>
    <w:rsid w:val="00C62816"/>
    <w:rsid w:val="00C6342A"/>
    <w:rsid w:val="00C65A0D"/>
    <w:rsid w:val="00C676CD"/>
    <w:rsid w:val="00C67FDF"/>
    <w:rsid w:val="00C708E8"/>
    <w:rsid w:val="00C7117B"/>
    <w:rsid w:val="00C72515"/>
    <w:rsid w:val="00C74570"/>
    <w:rsid w:val="00C74C9B"/>
    <w:rsid w:val="00C774F5"/>
    <w:rsid w:val="00C801C0"/>
    <w:rsid w:val="00C84E59"/>
    <w:rsid w:val="00C90594"/>
    <w:rsid w:val="00C91B78"/>
    <w:rsid w:val="00C933DC"/>
    <w:rsid w:val="00C93B0D"/>
    <w:rsid w:val="00C95534"/>
    <w:rsid w:val="00C9582B"/>
    <w:rsid w:val="00C96BD7"/>
    <w:rsid w:val="00C9713F"/>
    <w:rsid w:val="00CA016A"/>
    <w:rsid w:val="00CA212A"/>
    <w:rsid w:val="00CA3297"/>
    <w:rsid w:val="00CA4F46"/>
    <w:rsid w:val="00CA6447"/>
    <w:rsid w:val="00CA6B3C"/>
    <w:rsid w:val="00CA762D"/>
    <w:rsid w:val="00CB045C"/>
    <w:rsid w:val="00CB2350"/>
    <w:rsid w:val="00CB40EA"/>
    <w:rsid w:val="00CB40EE"/>
    <w:rsid w:val="00CB5004"/>
    <w:rsid w:val="00CB5053"/>
    <w:rsid w:val="00CB52D4"/>
    <w:rsid w:val="00CB5854"/>
    <w:rsid w:val="00CB69D4"/>
    <w:rsid w:val="00CB6DF4"/>
    <w:rsid w:val="00CB721C"/>
    <w:rsid w:val="00CB74B3"/>
    <w:rsid w:val="00CC2145"/>
    <w:rsid w:val="00CC3410"/>
    <w:rsid w:val="00CC34EB"/>
    <w:rsid w:val="00CC35D8"/>
    <w:rsid w:val="00CC3F3F"/>
    <w:rsid w:val="00CC4786"/>
    <w:rsid w:val="00CC627B"/>
    <w:rsid w:val="00CC686A"/>
    <w:rsid w:val="00CC6CD4"/>
    <w:rsid w:val="00CC6F8D"/>
    <w:rsid w:val="00CC73E0"/>
    <w:rsid w:val="00CC7AAE"/>
    <w:rsid w:val="00CD05F6"/>
    <w:rsid w:val="00CD0914"/>
    <w:rsid w:val="00CD184B"/>
    <w:rsid w:val="00CD2F92"/>
    <w:rsid w:val="00CD5A52"/>
    <w:rsid w:val="00CD7036"/>
    <w:rsid w:val="00CE2B7B"/>
    <w:rsid w:val="00CE36E1"/>
    <w:rsid w:val="00CE6604"/>
    <w:rsid w:val="00CE6C4F"/>
    <w:rsid w:val="00CE770B"/>
    <w:rsid w:val="00CF0D18"/>
    <w:rsid w:val="00CF18FA"/>
    <w:rsid w:val="00CF2363"/>
    <w:rsid w:val="00CF38BF"/>
    <w:rsid w:val="00CF41A2"/>
    <w:rsid w:val="00CF69D9"/>
    <w:rsid w:val="00CF7043"/>
    <w:rsid w:val="00CF70D4"/>
    <w:rsid w:val="00CF7BDA"/>
    <w:rsid w:val="00D00E60"/>
    <w:rsid w:val="00D02A92"/>
    <w:rsid w:val="00D0387C"/>
    <w:rsid w:val="00D03996"/>
    <w:rsid w:val="00D0403F"/>
    <w:rsid w:val="00D04AB8"/>
    <w:rsid w:val="00D06F6A"/>
    <w:rsid w:val="00D10970"/>
    <w:rsid w:val="00D10CE1"/>
    <w:rsid w:val="00D12B3C"/>
    <w:rsid w:val="00D13EDC"/>
    <w:rsid w:val="00D15E40"/>
    <w:rsid w:val="00D1712B"/>
    <w:rsid w:val="00D17C6E"/>
    <w:rsid w:val="00D201BA"/>
    <w:rsid w:val="00D2027E"/>
    <w:rsid w:val="00D20CEB"/>
    <w:rsid w:val="00D21668"/>
    <w:rsid w:val="00D21DD9"/>
    <w:rsid w:val="00D23F64"/>
    <w:rsid w:val="00D24A19"/>
    <w:rsid w:val="00D252E1"/>
    <w:rsid w:val="00D26766"/>
    <w:rsid w:val="00D26D28"/>
    <w:rsid w:val="00D274CC"/>
    <w:rsid w:val="00D30E90"/>
    <w:rsid w:val="00D317B3"/>
    <w:rsid w:val="00D32015"/>
    <w:rsid w:val="00D32595"/>
    <w:rsid w:val="00D327D4"/>
    <w:rsid w:val="00D32E70"/>
    <w:rsid w:val="00D336C0"/>
    <w:rsid w:val="00D36817"/>
    <w:rsid w:val="00D36E91"/>
    <w:rsid w:val="00D37EC5"/>
    <w:rsid w:val="00D41A81"/>
    <w:rsid w:val="00D41AF1"/>
    <w:rsid w:val="00D41C94"/>
    <w:rsid w:val="00D44249"/>
    <w:rsid w:val="00D4424C"/>
    <w:rsid w:val="00D449D3"/>
    <w:rsid w:val="00D45102"/>
    <w:rsid w:val="00D458BF"/>
    <w:rsid w:val="00D46BFB"/>
    <w:rsid w:val="00D50113"/>
    <w:rsid w:val="00D5121D"/>
    <w:rsid w:val="00D51C5E"/>
    <w:rsid w:val="00D54244"/>
    <w:rsid w:val="00D5646A"/>
    <w:rsid w:val="00D56A73"/>
    <w:rsid w:val="00D56C41"/>
    <w:rsid w:val="00D576B4"/>
    <w:rsid w:val="00D6096F"/>
    <w:rsid w:val="00D6187B"/>
    <w:rsid w:val="00D61C8E"/>
    <w:rsid w:val="00D627E3"/>
    <w:rsid w:val="00D62E6D"/>
    <w:rsid w:val="00D630F2"/>
    <w:rsid w:val="00D64CFA"/>
    <w:rsid w:val="00D669E4"/>
    <w:rsid w:val="00D66FB8"/>
    <w:rsid w:val="00D679D9"/>
    <w:rsid w:val="00D70F49"/>
    <w:rsid w:val="00D721A6"/>
    <w:rsid w:val="00D73115"/>
    <w:rsid w:val="00D7457D"/>
    <w:rsid w:val="00D7464E"/>
    <w:rsid w:val="00D7507D"/>
    <w:rsid w:val="00D76BFB"/>
    <w:rsid w:val="00D77ADE"/>
    <w:rsid w:val="00D77F8A"/>
    <w:rsid w:val="00D80444"/>
    <w:rsid w:val="00D817EF"/>
    <w:rsid w:val="00D81F6D"/>
    <w:rsid w:val="00D822CD"/>
    <w:rsid w:val="00D835B8"/>
    <w:rsid w:val="00D85622"/>
    <w:rsid w:val="00D86736"/>
    <w:rsid w:val="00D9211C"/>
    <w:rsid w:val="00D92486"/>
    <w:rsid w:val="00D9366F"/>
    <w:rsid w:val="00D941DD"/>
    <w:rsid w:val="00D94359"/>
    <w:rsid w:val="00D94522"/>
    <w:rsid w:val="00D94E7C"/>
    <w:rsid w:val="00D954C6"/>
    <w:rsid w:val="00D95B74"/>
    <w:rsid w:val="00D95D61"/>
    <w:rsid w:val="00DA3096"/>
    <w:rsid w:val="00DA33AC"/>
    <w:rsid w:val="00DA478E"/>
    <w:rsid w:val="00DA5E46"/>
    <w:rsid w:val="00DA6182"/>
    <w:rsid w:val="00DB156E"/>
    <w:rsid w:val="00DB2482"/>
    <w:rsid w:val="00DB26D1"/>
    <w:rsid w:val="00DB30C9"/>
    <w:rsid w:val="00DB3A68"/>
    <w:rsid w:val="00DB55A5"/>
    <w:rsid w:val="00DB63AA"/>
    <w:rsid w:val="00DB66CB"/>
    <w:rsid w:val="00DB7B1B"/>
    <w:rsid w:val="00DC16F9"/>
    <w:rsid w:val="00DC254B"/>
    <w:rsid w:val="00DC3278"/>
    <w:rsid w:val="00DC364D"/>
    <w:rsid w:val="00DC6CA2"/>
    <w:rsid w:val="00DD19A6"/>
    <w:rsid w:val="00DD2B51"/>
    <w:rsid w:val="00DD2E3B"/>
    <w:rsid w:val="00DD2F9E"/>
    <w:rsid w:val="00DD337D"/>
    <w:rsid w:val="00DD3466"/>
    <w:rsid w:val="00DD3E9B"/>
    <w:rsid w:val="00DD5E70"/>
    <w:rsid w:val="00DD68D1"/>
    <w:rsid w:val="00DD75E3"/>
    <w:rsid w:val="00DE0C1D"/>
    <w:rsid w:val="00DE1EE6"/>
    <w:rsid w:val="00DE2DF0"/>
    <w:rsid w:val="00DE2DFA"/>
    <w:rsid w:val="00DE2F35"/>
    <w:rsid w:val="00DE4005"/>
    <w:rsid w:val="00DE5A04"/>
    <w:rsid w:val="00DE636F"/>
    <w:rsid w:val="00DE691B"/>
    <w:rsid w:val="00DE7EC2"/>
    <w:rsid w:val="00DF2D57"/>
    <w:rsid w:val="00DF4CA3"/>
    <w:rsid w:val="00DF65C1"/>
    <w:rsid w:val="00DF72FC"/>
    <w:rsid w:val="00E017BC"/>
    <w:rsid w:val="00E037EC"/>
    <w:rsid w:val="00E0380A"/>
    <w:rsid w:val="00E05FCF"/>
    <w:rsid w:val="00E079DE"/>
    <w:rsid w:val="00E07EEB"/>
    <w:rsid w:val="00E115D8"/>
    <w:rsid w:val="00E145ED"/>
    <w:rsid w:val="00E15A1D"/>
    <w:rsid w:val="00E1666C"/>
    <w:rsid w:val="00E16D0C"/>
    <w:rsid w:val="00E16FBD"/>
    <w:rsid w:val="00E17B6A"/>
    <w:rsid w:val="00E207B1"/>
    <w:rsid w:val="00E23DDC"/>
    <w:rsid w:val="00E244DF"/>
    <w:rsid w:val="00E24BB0"/>
    <w:rsid w:val="00E24BCB"/>
    <w:rsid w:val="00E25677"/>
    <w:rsid w:val="00E25C9D"/>
    <w:rsid w:val="00E2618B"/>
    <w:rsid w:val="00E2717C"/>
    <w:rsid w:val="00E2762E"/>
    <w:rsid w:val="00E27688"/>
    <w:rsid w:val="00E27C21"/>
    <w:rsid w:val="00E3006C"/>
    <w:rsid w:val="00E30273"/>
    <w:rsid w:val="00E30D72"/>
    <w:rsid w:val="00E30FC8"/>
    <w:rsid w:val="00E33DD8"/>
    <w:rsid w:val="00E36F40"/>
    <w:rsid w:val="00E370A0"/>
    <w:rsid w:val="00E41D14"/>
    <w:rsid w:val="00E4240D"/>
    <w:rsid w:val="00E42914"/>
    <w:rsid w:val="00E42B96"/>
    <w:rsid w:val="00E44DE2"/>
    <w:rsid w:val="00E450D4"/>
    <w:rsid w:val="00E453A8"/>
    <w:rsid w:val="00E4553F"/>
    <w:rsid w:val="00E4597B"/>
    <w:rsid w:val="00E46B2B"/>
    <w:rsid w:val="00E47DD3"/>
    <w:rsid w:val="00E50DB8"/>
    <w:rsid w:val="00E516F5"/>
    <w:rsid w:val="00E51C1D"/>
    <w:rsid w:val="00E521D3"/>
    <w:rsid w:val="00E537B3"/>
    <w:rsid w:val="00E53AFF"/>
    <w:rsid w:val="00E5486C"/>
    <w:rsid w:val="00E55EBC"/>
    <w:rsid w:val="00E5749D"/>
    <w:rsid w:val="00E60514"/>
    <w:rsid w:val="00E608A7"/>
    <w:rsid w:val="00E60F28"/>
    <w:rsid w:val="00E61CAD"/>
    <w:rsid w:val="00E61F6B"/>
    <w:rsid w:val="00E63BE1"/>
    <w:rsid w:val="00E653E8"/>
    <w:rsid w:val="00E65465"/>
    <w:rsid w:val="00E65539"/>
    <w:rsid w:val="00E66FDA"/>
    <w:rsid w:val="00E7169D"/>
    <w:rsid w:val="00E72214"/>
    <w:rsid w:val="00E73452"/>
    <w:rsid w:val="00E73553"/>
    <w:rsid w:val="00E7569B"/>
    <w:rsid w:val="00E75A98"/>
    <w:rsid w:val="00E80570"/>
    <w:rsid w:val="00E83113"/>
    <w:rsid w:val="00E86982"/>
    <w:rsid w:val="00E86BCF"/>
    <w:rsid w:val="00E912EA"/>
    <w:rsid w:val="00E938CB"/>
    <w:rsid w:val="00E94BCA"/>
    <w:rsid w:val="00E96434"/>
    <w:rsid w:val="00E96955"/>
    <w:rsid w:val="00EA0165"/>
    <w:rsid w:val="00EA0852"/>
    <w:rsid w:val="00EA0A82"/>
    <w:rsid w:val="00EA0F54"/>
    <w:rsid w:val="00EA17FF"/>
    <w:rsid w:val="00EA1A60"/>
    <w:rsid w:val="00EB11F1"/>
    <w:rsid w:val="00EB39A3"/>
    <w:rsid w:val="00EB3DF5"/>
    <w:rsid w:val="00EB441A"/>
    <w:rsid w:val="00EB562B"/>
    <w:rsid w:val="00EC0101"/>
    <w:rsid w:val="00EC045C"/>
    <w:rsid w:val="00EC1DA6"/>
    <w:rsid w:val="00EC2CBB"/>
    <w:rsid w:val="00EC3FB1"/>
    <w:rsid w:val="00EC7F42"/>
    <w:rsid w:val="00ED0693"/>
    <w:rsid w:val="00ED0FF6"/>
    <w:rsid w:val="00ED1436"/>
    <w:rsid w:val="00ED1489"/>
    <w:rsid w:val="00ED1554"/>
    <w:rsid w:val="00ED2778"/>
    <w:rsid w:val="00ED3240"/>
    <w:rsid w:val="00ED7259"/>
    <w:rsid w:val="00ED78E1"/>
    <w:rsid w:val="00EE0082"/>
    <w:rsid w:val="00EE345A"/>
    <w:rsid w:val="00EE4C69"/>
    <w:rsid w:val="00EF2539"/>
    <w:rsid w:val="00EF409D"/>
    <w:rsid w:val="00EF46C3"/>
    <w:rsid w:val="00EF4C0F"/>
    <w:rsid w:val="00EF5EDB"/>
    <w:rsid w:val="00EF6DB1"/>
    <w:rsid w:val="00EF763D"/>
    <w:rsid w:val="00EF7B61"/>
    <w:rsid w:val="00F0089F"/>
    <w:rsid w:val="00F00FEC"/>
    <w:rsid w:val="00F01323"/>
    <w:rsid w:val="00F013DC"/>
    <w:rsid w:val="00F013F7"/>
    <w:rsid w:val="00F01F9C"/>
    <w:rsid w:val="00F076B3"/>
    <w:rsid w:val="00F10686"/>
    <w:rsid w:val="00F120DF"/>
    <w:rsid w:val="00F121A5"/>
    <w:rsid w:val="00F121E6"/>
    <w:rsid w:val="00F156C1"/>
    <w:rsid w:val="00F15EB3"/>
    <w:rsid w:val="00F17CAC"/>
    <w:rsid w:val="00F2009C"/>
    <w:rsid w:val="00F21589"/>
    <w:rsid w:val="00F21E9A"/>
    <w:rsid w:val="00F254C3"/>
    <w:rsid w:val="00F25D5C"/>
    <w:rsid w:val="00F25F06"/>
    <w:rsid w:val="00F266E5"/>
    <w:rsid w:val="00F27133"/>
    <w:rsid w:val="00F361BF"/>
    <w:rsid w:val="00F3754A"/>
    <w:rsid w:val="00F40B73"/>
    <w:rsid w:val="00F42CF8"/>
    <w:rsid w:val="00F46F5E"/>
    <w:rsid w:val="00F50592"/>
    <w:rsid w:val="00F524A3"/>
    <w:rsid w:val="00F52E0F"/>
    <w:rsid w:val="00F53054"/>
    <w:rsid w:val="00F53C5F"/>
    <w:rsid w:val="00F55009"/>
    <w:rsid w:val="00F55814"/>
    <w:rsid w:val="00F55E0C"/>
    <w:rsid w:val="00F5651E"/>
    <w:rsid w:val="00F603AA"/>
    <w:rsid w:val="00F64519"/>
    <w:rsid w:val="00F657F0"/>
    <w:rsid w:val="00F65900"/>
    <w:rsid w:val="00F672FC"/>
    <w:rsid w:val="00F67B65"/>
    <w:rsid w:val="00F70913"/>
    <w:rsid w:val="00F70B31"/>
    <w:rsid w:val="00F714EF"/>
    <w:rsid w:val="00F71958"/>
    <w:rsid w:val="00F72D65"/>
    <w:rsid w:val="00F73A5D"/>
    <w:rsid w:val="00F743A1"/>
    <w:rsid w:val="00F75078"/>
    <w:rsid w:val="00F7663F"/>
    <w:rsid w:val="00F80520"/>
    <w:rsid w:val="00F80C8A"/>
    <w:rsid w:val="00F83067"/>
    <w:rsid w:val="00F83C02"/>
    <w:rsid w:val="00F84325"/>
    <w:rsid w:val="00F8488C"/>
    <w:rsid w:val="00F86ED3"/>
    <w:rsid w:val="00F927CB"/>
    <w:rsid w:val="00F95281"/>
    <w:rsid w:val="00F956B4"/>
    <w:rsid w:val="00F9677A"/>
    <w:rsid w:val="00F9755C"/>
    <w:rsid w:val="00F97F4A"/>
    <w:rsid w:val="00FA09DD"/>
    <w:rsid w:val="00FA0EF8"/>
    <w:rsid w:val="00FA0F83"/>
    <w:rsid w:val="00FA146A"/>
    <w:rsid w:val="00FA2770"/>
    <w:rsid w:val="00FA355F"/>
    <w:rsid w:val="00FA3886"/>
    <w:rsid w:val="00FA3B11"/>
    <w:rsid w:val="00FA3CAC"/>
    <w:rsid w:val="00FA5C60"/>
    <w:rsid w:val="00FA7FE6"/>
    <w:rsid w:val="00FB2F8B"/>
    <w:rsid w:val="00FB3EAB"/>
    <w:rsid w:val="00FB47CE"/>
    <w:rsid w:val="00FB48E2"/>
    <w:rsid w:val="00FB5062"/>
    <w:rsid w:val="00FB601D"/>
    <w:rsid w:val="00FB68EE"/>
    <w:rsid w:val="00FC4352"/>
    <w:rsid w:val="00FC79B8"/>
    <w:rsid w:val="00FD068D"/>
    <w:rsid w:val="00FD1224"/>
    <w:rsid w:val="00FD368A"/>
    <w:rsid w:val="00FD4157"/>
    <w:rsid w:val="00FD59B4"/>
    <w:rsid w:val="00FD628C"/>
    <w:rsid w:val="00FD6E33"/>
    <w:rsid w:val="00FD7BC0"/>
    <w:rsid w:val="00FE0A73"/>
    <w:rsid w:val="00FE2F2B"/>
    <w:rsid w:val="00FE55F9"/>
    <w:rsid w:val="00FE681C"/>
    <w:rsid w:val="00FF0306"/>
    <w:rsid w:val="00FF1BCB"/>
    <w:rsid w:val="00FF44F0"/>
    <w:rsid w:val="00FF4575"/>
    <w:rsid w:val="00FF64E7"/>
    <w:rsid w:val="00FF73FB"/>
    <w:rsid w:val="00FF7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3E4E4"/>
  <w15:docId w15:val="{E7C29BD4-EFDA-4C2E-8328-2BD8F906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254B"/>
    <w:pPr>
      <w:suppressAutoHyphens/>
      <w:autoSpaceDE w:val="0"/>
    </w:pPr>
    <w:rPr>
      <w:lang w:eastAsia="ar-SA"/>
    </w:rPr>
  </w:style>
  <w:style w:type="paragraph" w:styleId="10">
    <w:name w:val="heading 1"/>
    <w:basedOn w:val="a0"/>
    <w:next w:val="a0"/>
    <w:link w:val="11"/>
    <w:qFormat/>
    <w:pPr>
      <w:keepNext/>
      <w:autoSpaceDE/>
      <w:jc w:val="right"/>
      <w:outlineLvl w:val="0"/>
    </w:pPr>
    <w:rPr>
      <w:b/>
      <w:bCs/>
      <w:sz w:val="24"/>
      <w:szCs w:val="24"/>
    </w:rPr>
  </w:style>
  <w:style w:type="paragraph" w:styleId="20">
    <w:name w:val="heading 2"/>
    <w:basedOn w:val="a0"/>
    <w:next w:val="a0"/>
    <w:link w:val="21"/>
    <w:qFormat/>
    <w:pPr>
      <w:keepNext/>
      <w:autoSpaceDE/>
      <w:spacing w:before="240" w:after="60"/>
      <w:outlineLvl w:val="1"/>
    </w:pPr>
    <w:rPr>
      <w:rFonts w:ascii="Arial" w:hAnsi="Arial" w:cs="Arial"/>
      <w:b/>
      <w:bCs/>
      <w:i/>
      <w:iCs/>
      <w:sz w:val="24"/>
      <w:szCs w:val="24"/>
    </w:rPr>
  </w:style>
  <w:style w:type="paragraph" w:styleId="30">
    <w:name w:val="heading 3"/>
    <w:basedOn w:val="40"/>
    <w:next w:val="a1"/>
    <w:link w:val="31"/>
    <w:unhideWhenUsed/>
    <w:qFormat/>
    <w:rsid w:val="00AA4C41"/>
    <w:pPr>
      <w:tabs>
        <w:tab w:val="left" w:pos="0"/>
        <w:tab w:val="num" w:pos="964"/>
      </w:tabs>
      <w:suppressAutoHyphens w:val="0"/>
      <w:spacing w:before="260" w:after="130" w:line="280" w:lineRule="exact"/>
      <w:ind w:left="964" w:hanging="964"/>
      <w:jc w:val="both"/>
      <w:outlineLvl w:val="2"/>
    </w:pPr>
    <w:rPr>
      <w:bCs w:val="0"/>
      <w:i/>
      <w:sz w:val="22"/>
      <w:lang w:val="en-US" w:eastAsia="en-US"/>
    </w:rPr>
  </w:style>
  <w:style w:type="paragraph" w:styleId="40">
    <w:name w:val="heading 4"/>
    <w:basedOn w:val="a0"/>
    <w:next w:val="a0"/>
    <w:link w:val="41"/>
    <w:qFormat/>
    <w:pPr>
      <w:keepNext/>
      <w:autoSpaceDE/>
      <w:outlineLvl w:val="3"/>
    </w:pPr>
    <w:rPr>
      <w:b/>
      <w:bCs/>
    </w:rPr>
  </w:style>
  <w:style w:type="paragraph" w:styleId="7">
    <w:name w:val="heading 7"/>
    <w:basedOn w:val="a0"/>
    <w:next w:val="a0"/>
    <w:link w:val="70"/>
    <w:qFormat/>
    <w:pPr>
      <w:keepNext/>
      <w:autoSpaceDE/>
      <w:outlineLvl w:val="6"/>
    </w:pPr>
    <w:rPr>
      <w:b/>
      <w:bCs/>
      <w:sz w:val="18"/>
      <w:szCs w:val="18"/>
    </w:rPr>
  </w:style>
  <w:style w:type="paragraph" w:styleId="8">
    <w:name w:val="heading 8"/>
    <w:basedOn w:val="a0"/>
    <w:next w:val="a0"/>
    <w:link w:val="80"/>
    <w:qFormat/>
    <w:pPr>
      <w:keepNext/>
      <w:shd w:val="clear" w:color="auto" w:fill="E5E5E5"/>
      <w:autoSpaceDE/>
      <w:jc w:val="center"/>
      <w:outlineLvl w:val="7"/>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2">
    <w:name w:val="Основной шрифт абзаца1"/>
  </w:style>
  <w:style w:type="character" w:styleId="a5">
    <w:name w:val="page number"/>
    <w:basedOn w:val="12"/>
    <w:semiHidden/>
  </w:style>
  <w:style w:type="character" w:styleId="a6">
    <w:name w:val="Hyperlink"/>
    <w:uiPriority w:val="99"/>
    <w:rPr>
      <w:color w:val="0000FF"/>
      <w:u w:val="single"/>
    </w:rPr>
  </w:style>
  <w:style w:type="character" w:styleId="a7">
    <w:name w:val="FollowedHyperlink"/>
    <w:semiHidden/>
    <w:rPr>
      <w:color w:val="800080"/>
      <w:u w:val="single"/>
    </w:rPr>
  </w:style>
  <w:style w:type="character" w:customStyle="1" w:styleId="a8">
    <w:name w:val="Текст Знак"/>
    <w:link w:val="a9"/>
    <w:uiPriority w:val="99"/>
    <w:rPr>
      <w:rFonts w:ascii="Courier New" w:eastAsia="Calibri" w:hAnsi="Courier New" w:cs="Times New Roman"/>
      <w:sz w:val="24"/>
      <w:szCs w:val="21"/>
    </w:rPr>
  </w:style>
  <w:style w:type="character" w:customStyle="1" w:styleId="aa">
    <w:name w:val="Символ нумерации"/>
  </w:style>
  <w:style w:type="paragraph" w:customStyle="1" w:styleId="13">
    <w:name w:val="Заголовок1"/>
    <w:basedOn w:val="a0"/>
    <w:next w:val="a1"/>
    <w:pPr>
      <w:keepNext/>
      <w:spacing w:before="240" w:after="120"/>
    </w:pPr>
    <w:rPr>
      <w:rFonts w:ascii="Arial" w:eastAsia="Lucida Sans Unicode" w:hAnsi="Arial" w:cs="Tahoma"/>
      <w:sz w:val="28"/>
      <w:szCs w:val="28"/>
    </w:rPr>
  </w:style>
  <w:style w:type="paragraph" w:styleId="a1">
    <w:name w:val="Body Text"/>
    <w:basedOn w:val="a0"/>
    <w:semiHidden/>
    <w:pPr>
      <w:autoSpaceDE/>
      <w:jc w:val="both"/>
    </w:pPr>
    <w:rPr>
      <w:sz w:val="22"/>
      <w:szCs w:val="22"/>
    </w:rPr>
  </w:style>
  <w:style w:type="paragraph" w:styleId="ab">
    <w:name w:val="List"/>
    <w:basedOn w:val="a1"/>
    <w:semiHidden/>
    <w:rPr>
      <w:rFonts w:ascii="Arial" w:hAnsi="Arial" w:cs="Tahoma"/>
    </w:rPr>
  </w:style>
  <w:style w:type="paragraph" w:customStyle="1" w:styleId="14">
    <w:name w:val="Название1"/>
    <w:basedOn w:val="a0"/>
    <w:pPr>
      <w:suppressLineNumbers/>
      <w:spacing w:before="120" w:after="120"/>
    </w:pPr>
    <w:rPr>
      <w:rFonts w:ascii="Arial" w:hAnsi="Arial" w:cs="Tahoma"/>
      <w:i/>
      <w:iCs/>
      <w:szCs w:val="24"/>
    </w:rPr>
  </w:style>
  <w:style w:type="paragraph" w:customStyle="1" w:styleId="15">
    <w:name w:val="Указатель1"/>
    <w:basedOn w:val="a0"/>
    <w:pPr>
      <w:suppressLineNumbers/>
    </w:pPr>
    <w:rPr>
      <w:rFonts w:ascii="Arial" w:hAnsi="Arial" w:cs="Tahoma"/>
    </w:rPr>
  </w:style>
  <w:style w:type="paragraph" w:styleId="ac">
    <w:name w:val="header"/>
    <w:basedOn w:val="a0"/>
    <w:semiHidden/>
  </w:style>
  <w:style w:type="paragraph" w:styleId="ad">
    <w:name w:val="footer"/>
    <w:basedOn w:val="a0"/>
    <w:link w:val="ae"/>
    <w:uiPriority w:val="99"/>
  </w:style>
  <w:style w:type="paragraph" w:customStyle="1" w:styleId="310">
    <w:name w:val="Основной текст 31"/>
    <w:basedOn w:val="a0"/>
    <w:pPr>
      <w:widowControl w:val="0"/>
      <w:overflowPunct w:val="0"/>
      <w:jc w:val="both"/>
      <w:textAlignment w:val="baseline"/>
    </w:pPr>
    <w:rPr>
      <w:sz w:val="24"/>
      <w:szCs w:val="24"/>
      <w:lang w:val="en-AU"/>
    </w:rPr>
  </w:style>
  <w:style w:type="paragraph" w:styleId="af">
    <w:name w:val="Body Text Indent"/>
    <w:basedOn w:val="a0"/>
    <w:semiHidden/>
    <w:pPr>
      <w:autoSpaceDE/>
      <w:spacing w:line="216" w:lineRule="auto"/>
    </w:pPr>
    <w:rPr>
      <w:b/>
      <w:bCs/>
      <w:sz w:val="24"/>
      <w:szCs w:val="24"/>
    </w:rPr>
  </w:style>
  <w:style w:type="paragraph" w:customStyle="1" w:styleId="210">
    <w:name w:val="Основной текст с отступом 21"/>
    <w:basedOn w:val="a0"/>
    <w:pPr>
      <w:ind w:firstLine="450"/>
      <w:jc w:val="both"/>
    </w:pPr>
    <w:rPr>
      <w:sz w:val="24"/>
      <w:szCs w:val="24"/>
    </w:rPr>
  </w:style>
  <w:style w:type="paragraph" w:customStyle="1" w:styleId="311">
    <w:name w:val="Основной текст с отступом 31"/>
    <w:basedOn w:val="a0"/>
    <w:pPr>
      <w:ind w:firstLine="708"/>
      <w:jc w:val="both"/>
    </w:pPr>
    <w:rPr>
      <w:sz w:val="24"/>
      <w:szCs w:val="24"/>
    </w:rPr>
  </w:style>
  <w:style w:type="paragraph" w:customStyle="1" w:styleId="ConsTitle">
    <w:name w:val="ConsTitle"/>
    <w:pPr>
      <w:widowControl w:val="0"/>
      <w:suppressAutoHyphens/>
    </w:pPr>
    <w:rPr>
      <w:rFonts w:ascii="Arial" w:eastAsia="Arial" w:hAnsi="Arial" w:cs="Arial"/>
      <w:b/>
      <w:bCs/>
      <w:sz w:val="16"/>
      <w:szCs w:val="16"/>
      <w:lang w:eastAsia="ar-SA"/>
    </w:rPr>
  </w:style>
  <w:style w:type="paragraph" w:customStyle="1" w:styleId="ConsNonformat">
    <w:name w:val="ConsNonformat"/>
    <w:pPr>
      <w:widowControl w:val="0"/>
      <w:suppressAutoHyphens/>
    </w:pPr>
    <w:rPr>
      <w:rFonts w:ascii="Courier New" w:eastAsia="Arial" w:hAnsi="Courier New" w:cs="Courier New"/>
      <w:lang w:eastAsia="ar-SA"/>
    </w:rPr>
  </w:style>
  <w:style w:type="paragraph" w:customStyle="1" w:styleId="16">
    <w:name w:val="Стиль1"/>
    <w:basedOn w:val="ConsNonformat"/>
    <w:pPr>
      <w:widowControl/>
    </w:pPr>
    <w:rPr>
      <w:rFonts w:ascii="Times New Roman" w:hAnsi="Times New Roman" w:cs="Times New Roman"/>
      <w:sz w:val="24"/>
      <w:szCs w:val="24"/>
      <w:lang w:val="en-US"/>
    </w:rPr>
  </w:style>
  <w:style w:type="paragraph" w:styleId="17">
    <w:name w:val="toc 1"/>
    <w:basedOn w:val="a0"/>
    <w:next w:val="a0"/>
    <w:uiPriority w:val="39"/>
    <w:pPr>
      <w:autoSpaceDE/>
    </w:pPr>
  </w:style>
  <w:style w:type="paragraph" w:styleId="22">
    <w:name w:val="toc 2"/>
    <w:basedOn w:val="a0"/>
    <w:next w:val="a0"/>
    <w:semiHidden/>
    <w:pPr>
      <w:autoSpaceDE/>
      <w:ind w:left="200"/>
    </w:pPr>
    <w:rPr>
      <w:smallCaps/>
    </w:rPr>
  </w:style>
  <w:style w:type="paragraph" w:customStyle="1" w:styleId="Noeeu">
    <w:name w:val="Noeeu"/>
    <w:pPr>
      <w:widowControl w:val="0"/>
      <w:suppressAutoHyphens/>
    </w:pPr>
    <w:rPr>
      <w:rFonts w:eastAsia="Arial"/>
      <w:spacing w:val="-1"/>
      <w:kern w:val="1"/>
      <w:sz w:val="24"/>
      <w:szCs w:val="24"/>
      <w:lang w:val="en-US" w:eastAsia="ar-SA"/>
    </w:rPr>
  </w:style>
  <w:style w:type="paragraph" w:styleId="af0">
    <w:name w:val="footnote text"/>
    <w:basedOn w:val="a0"/>
    <w:link w:val="af1"/>
    <w:uiPriority w:val="99"/>
    <w:semiHidden/>
    <w:pPr>
      <w:autoSpaceDE/>
    </w:p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styleId="af2">
    <w:name w:val="Balloon Text"/>
    <w:basedOn w:val="a0"/>
    <w:link w:val="af3"/>
    <w:uiPriority w:val="99"/>
    <w:rPr>
      <w:rFonts w:ascii="Tahoma" w:hAnsi="Tahoma" w:cs="Tahoma"/>
      <w:sz w:val="16"/>
      <w:szCs w:val="16"/>
    </w:rPr>
  </w:style>
  <w:style w:type="paragraph" w:customStyle="1" w:styleId="ConsCell">
    <w:name w:val="ConsCell"/>
    <w:pPr>
      <w:widowControl w:val="0"/>
      <w:suppressAutoHyphens/>
      <w:autoSpaceDE w:val="0"/>
      <w:ind w:right="19772"/>
    </w:pPr>
    <w:rPr>
      <w:rFonts w:ascii="Arial" w:eastAsia="Arial" w:hAnsi="Arial" w:cs="Arial"/>
      <w:lang w:eastAsia="ar-SA"/>
    </w:rPr>
  </w:style>
  <w:style w:type="paragraph" w:customStyle="1" w:styleId="af4">
    <w:name w:val="Обычный текст с отступом"/>
    <w:basedOn w:val="a0"/>
    <w:pPr>
      <w:spacing w:before="120"/>
      <w:ind w:firstLine="720"/>
      <w:jc w:val="both"/>
    </w:pPr>
    <w:rPr>
      <w:rFonts w:ascii="Times New Roman CYR" w:hAnsi="Times New Roman CYR" w:cs="Times New Roman CYR"/>
      <w:sz w:val="24"/>
      <w:szCs w:val="24"/>
    </w:rPr>
  </w:style>
  <w:style w:type="paragraph" w:styleId="af5">
    <w:name w:val="Normal (Web)"/>
    <w:basedOn w:val="a0"/>
    <w:pPr>
      <w:autoSpaceDE/>
      <w:spacing w:before="280" w:after="280"/>
    </w:pPr>
    <w:rPr>
      <w:rFonts w:ascii="Tahoma" w:hAnsi="Tahoma" w:cs="Tahoma"/>
      <w:sz w:val="16"/>
      <w:szCs w:val="16"/>
    </w:rPr>
  </w:style>
  <w:style w:type="paragraph" w:customStyle="1" w:styleId="18">
    <w:name w:val="Текст1"/>
    <w:basedOn w:val="a0"/>
    <w:pPr>
      <w:autoSpaceDE/>
    </w:pPr>
    <w:rPr>
      <w:rFonts w:ascii="Courier New" w:eastAsia="Calibri" w:hAnsi="Courier New"/>
      <w:sz w:val="24"/>
      <w:szCs w:val="21"/>
    </w:rPr>
  </w:style>
  <w:style w:type="paragraph" w:customStyle="1" w:styleId="ConsPlusNonformat">
    <w:name w:val="ConsPlusNonformat"/>
    <w:uiPriority w:val="99"/>
    <w:pPr>
      <w:suppressAutoHyphens/>
      <w:autoSpaceDE w:val="0"/>
    </w:pPr>
    <w:rPr>
      <w:rFonts w:ascii="Courier New" w:eastAsia="Arial" w:hAnsi="Courier New" w:cs="Courier New"/>
      <w:lang w:eastAsia="ar-SA"/>
    </w:rPr>
  </w:style>
  <w:style w:type="paragraph" w:customStyle="1" w:styleId="af6">
    <w:name w:val="Содержимое таблицы"/>
    <w:basedOn w:val="a0"/>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1"/>
  </w:style>
  <w:style w:type="character" w:styleId="af9">
    <w:name w:val="annotation reference"/>
    <w:uiPriority w:val="99"/>
    <w:semiHidden/>
    <w:unhideWhenUsed/>
    <w:rsid w:val="00BF7A6C"/>
    <w:rPr>
      <w:sz w:val="16"/>
      <w:szCs w:val="16"/>
    </w:rPr>
  </w:style>
  <w:style w:type="paragraph" w:styleId="afa">
    <w:name w:val="annotation text"/>
    <w:basedOn w:val="a0"/>
    <w:link w:val="afb"/>
    <w:uiPriority w:val="99"/>
    <w:unhideWhenUsed/>
    <w:rsid w:val="00BF7A6C"/>
  </w:style>
  <w:style w:type="character" w:customStyle="1" w:styleId="afb">
    <w:name w:val="Текст примечания Знак"/>
    <w:link w:val="afa"/>
    <w:uiPriority w:val="99"/>
    <w:rsid w:val="00BF7A6C"/>
    <w:rPr>
      <w:lang w:eastAsia="ar-SA"/>
    </w:rPr>
  </w:style>
  <w:style w:type="paragraph" w:styleId="afc">
    <w:name w:val="annotation subject"/>
    <w:basedOn w:val="afa"/>
    <w:next w:val="afa"/>
    <w:link w:val="afd"/>
    <w:uiPriority w:val="99"/>
    <w:semiHidden/>
    <w:unhideWhenUsed/>
    <w:rsid w:val="00BF7A6C"/>
    <w:rPr>
      <w:b/>
      <w:bCs/>
    </w:rPr>
  </w:style>
  <w:style w:type="character" w:customStyle="1" w:styleId="afd">
    <w:name w:val="Тема примечания Знак"/>
    <w:link w:val="afc"/>
    <w:uiPriority w:val="99"/>
    <w:semiHidden/>
    <w:rsid w:val="00BF7A6C"/>
    <w:rPr>
      <w:b/>
      <w:bCs/>
      <w:lang w:eastAsia="ar-SA"/>
    </w:rPr>
  </w:style>
  <w:style w:type="paragraph" w:customStyle="1" w:styleId="ConsPlusNormal">
    <w:name w:val="ConsPlusNormal"/>
    <w:uiPriority w:val="99"/>
    <w:rsid w:val="00F01F9C"/>
    <w:pPr>
      <w:autoSpaceDE w:val="0"/>
      <w:autoSpaceDN w:val="0"/>
      <w:adjustRightInd w:val="0"/>
    </w:pPr>
  </w:style>
  <w:style w:type="paragraph" w:customStyle="1" w:styleId="ConsPlusTitle">
    <w:name w:val="ConsPlusTitle"/>
    <w:rsid w:val="005B4345"/>
    <w:pPr>
      <w:widowControl w:val="0"/>
      <w:autoSpaceDE w:val="0"/>
      <w:autoSpaceDN w:val="0"/>
    </w:pPr>
    <w:rPr>
      <w:b/>
      <w:sz w:val="11518"/>
    </w:rPr>
  </w:style>
  <w:style w:type="paragraph" w:customStyle="1" w:styleId="ConsPlusTitlePage">
    <w:name w:val="ConsPlusTitlePage"/>
    <w:rsid w:val="005B4345"/>
    <w:pPr>
      <w:widowControl w:val="0"/>
      <w:autoSpaceDE w:val="0"/>
      <w:autoSpaceDN w:val="0"/>
    </w:pPr>
    <w:rPr>
      <w:rFonts w:ascii="Tahoma" w:hAnsi="Tahoma" w:cs="Tahoma"/>
    </w:rPr>
  </w:style>
  <w:style w:type="character" w:customStyle="1" w:styleId="31">
    <w:name w:val="Заголовок 3 Знак"/>
    <w:link w:val="30"/>
    <w:rsid w:val="00AA4C41"/>
    <w:rPr>
      <w:b/>
      <w:i/>
      <w:sz w:val="22"/>
      <w:lang w:val="en-US" w:eastAsia="en-US"/>
    </w:rPr>
  </w:style>
  <w:style w:type="paragraph" w:styleId="afe">
    <w:name w:val="List Paragraph"/>
    <w:basedOn w:val="a0"/>
    <w:link w:val="aff"/>
    <w:uiPriority w:val="34"/>
    <w:qFormat/>
    <w:rsid w:val="00DD3E9B"/>
    <w:pPr>
      <w:suppressAutoHyphens w:val="0"/>
      <w:autoSpaceDE/>
      <w:ind w:left="720"/>
    </w:pPr>
    <w:rPr>
      <w:rFonts w:ascii="Calibri" w:eastAsia="Calibri" w:hAnsi="Calibri"/>
      <w:sz w:val="22"/>
      <w:szCs w:val="22"/>
      <w:lang w:eastAsia="en-US"/>
    </w:rPr>
  </w:style>
  <w:style w:type="character" w:customStyle="1" w:styleId="ABC-paragrahinNotesChar2">
    <w:name w:val="ABC - paragrah in Notes Char2"/>
    <w:link w:val="ABC-paragrahinNotes"/>
    <w:locked/>
    <w:rsid w:val="00DD3E9B"/>
    <w:rPr>
      <w:lang w:val="en-GB"/>
    </w:rPr>
  </w:style>
  <w:style w:type="paragraph" w:customStyle="1" w:styleId="ABC-paragrahinNotes">
    <w:name w:val="ABC - paragrah in Notes"/>
    <w:link w:val="ABC-paragrahinNotesChar2"/>
    <w:qFormat/>
    <w:rsid w:val="00DD3E9B"/>
    <w:pPr>
      <w:spacing w:after="240"/>
      <w:jc w:val="both"/>
    </w:pPr>
    <w:rPr>
      <w:lang w:val="en-GB"/>
    </w:rPr>
  </w:style>
  <w:style w:type="paragraph" w:styleId="aff0">
    <w:name w:val="Revision"/>
    <w:hidden/>
    <w:uiPriority w:val="99"/>
    <w:semiHidden/>
    <w:rsid w:val="006800BF"/>
    <w:rPr>
      <w:lang w:eastAsia="ar-SA"/>
    </w:rPr>
  </w:style>
  <w:style w:type="paragraph" w:customStyle="1" w:styleId="AppendixHeading2">
    <w:name w:val="Appendix Heading 2"/>
    <w:basedOn w:val="20"/>
    <w:next w:val="a1"/>
    <w:uiPriority w:val="99"/>
    <w:rsid w:val="001F00A5"/>
    <w:pPr>
      <w:numPr>
        <w:numId w:val="3"/>
      </w:numPr>
      <w:suppressAutoHyphens w:val="0"/>
      <w:spacing w:before="400" w:after="0" w:line="320" w:lineRule="exact"/>
      <w:outlineLvl w:val="9"/>
    </w:pPr>
    <w:rPr>
      <w:rFonts w:ascii="Times New Roman" w:hAnsi="Times New Roman" w:cs="Times New Roman"/>
      <w:sz w:val="22"/>
      <w:szCs w:val="20"/>
      <w:lang w:val="en-US" w:eastAsia="en-US"/>
    </w:rPr>
  </w:style>
  <w:style w:type="paragraph" w:customStyle="1" w:styleId="AppendixHeading3">
    <w:name w:val="Appendix Heading 3"/>
    <w:basedOn w:val="30"/>
    <w:next w:val="a1"/>
    <w:uiPriority w:val="99"/>
    <w:rsid w:val="001F00A5"/>
    <w:pPr>
      <w:numPr>
        <w:ilvl w:val="2"/>
        <w:numId w:val="3"/>
      </w:numPr>
      <w:spacing w:before="400" w:after="0"/>
      <w:outlineLvl w:val="9"/>
    </w:pPr>
    <w:rPr>
      <w:bCs/>
      <w:sz w:val="24"/>
    </w:rPr>
  </w:style>
  <w:style w:type="paragraph" w:customStyle="1" w:styleId="AppendixHeading4">
    <w:name w:val="Appendix Heading 4"/>
    <w:basedOn w:val="40"/>
    <w:next w:val="a1"/>
    <w:uiPriority w:val="99"/>
    <w:rsid w:val="001F00A5"/>
    <w:pPr>
      <w:tabs>
        <w:tab w:val="num" w:pos="0"/>
      </w:tabs>
      <w:suppressAutoHyphens w:val="0"/>
      <w:spacing w:before="400" w:line="280" w:lineRule="exact"/>
      <w:ind w:hanging="964"/>
      <w:outlineLvl w:val="9"/>
    </w:pPr>
    <w:rPr>
      <w:b w:val="0"/>
      <w:bCs w:val="0"/>
      <w:i/>
      <w:iCs/>
      <w:sz w:val="24"/>
      <w:lang w:val="en-US" w:eastAsia="en-US"/>
    </w:rPr>
  </w:style>
  <w:style w:type="character" w:customStyle="1" w:styleId="ae">
    <w:name w:val="Нижний колонтитул Знак"/>
    <w:link w:val="ad"/>
    <w:uiPriority w:val="99"/>
    <w:rsid w:val="004313AF"/>
    <w:rPr>
      <w:lang w:eastAsia="ar-SA"/>
    </w:rPr>
  </w:style>
  <w:style w:type="paragraph" w:styleId="32">
    <w:name w:val="toc 3"/>
    <w:basedOn w:val="a0"/>
    <w:next w:val="a0"/>
    <w:autoRedefine/>
    <w:uiPriority w:val="39"/>
    <w:unhideWhenUsed/>
    <w:rsid w:val="0099390A"/>
    <w:pPr>
      <w:spacing w:after="100"/>
      <w:ind w:left="400"/>
    </w:pPr>
  </w:style>
  <w:style w:type="paragraph" w:styleId="aff1">
    <w:name w:val="No Spacing"/>
    <w:uiPriority w:val="1"/>
    <w:qFormat/>
    <w:rsid w:val="00254B23"/>
    <w:rPr>
      <w:rFonts w:asciiTheme="minorHAnsi" w:eastAsiaTheme="minorHAnsi" w:hAnsiTheme="minorHAnsi" w:cstheme="minorBidi"/>
      <w:sz w:val="22"/>
      <w:szCs w:val="22"/>
      <w:lang w:eastAsia="en-US"/>
    </w:rPr>
  </w:style>
  <w:style w:type="character" w:customStyle="1" w:styleId="11">
    <w:name w:val="Заголовок 1 Знак"/>
    <w:basedOn w:val="a2"/>
    <w:link w:val="10"/>
    <w:rsid w:val="00254B23"/>
    <w:rPr>
      <w:b/>
      <w:bCs/>
      <w:sz w:val="24"/>
      <w:szCs w:val="24"/>
      <w:lang w:eastAsia="ar-SA"/>
    </w:rPr>
  </w:style>
  <w:style w:type="character" w:customStyle="1" w:styleId="21">
    <w:name w:val="Заголовок 2 Знак"/>
    <w:basedOn w:val="a2"/>
    <w:link w:val="20"/>
    <w:rsid w:val="00254B23"/>
    <w:rPr>
      <w:rFonts w:ascii="Arial" w:hAnsi="Arial" w:cs="Arial"/>
      <w:b/>
      <w:bCs/>
      <w:i/>
      <w:iCs/>
      <w:sz w:val="24"/>
      <w:szCs w:val="24"/>
      <w:lang w:eastAsia="ar-SA"/>
    </w:rPr>
  </w:style>
  <w:style w:type="character" w:customStyle="1" w:styleId="41">
    <w:name w:val="Заголовок 4 Знак"/>
    <w:basedOn w:val="a2"/>
    <w:link w:val="40"/>
    <w:rsid w:val="00254B23"/>
    <w:rPr>
      <w:b/>
      <w:bCs/>
      <w:lang w:eastAsia="ar-SA"/>
    </w:rPr>
  </w:style>
  <w:style w:type="character" w:customStyle="1" w:styleId="70">
    <w:name w:val="Заголовок 7 Знак"/>
    <w:basedOn w:val="a2"/>
    <w:link w:val="7"/>
    <w:rsid w:val="00254B23"/>
    <w:rPr>
      <w:b/>
      <w:bCs/>
      <w:sz w:val="18"/>
      <w:szCs w:val="18"/>
      <w:lang w:eastAsia="ar-SA"/>
    </w:rPr>
  </w:style>
  <w:style w:type="character" w:customStyle="1" w:styleId="80">
    <w:name w:val="Заголовок 8 Знак"/>
    <w:basedOn w:val="a2"/>
    <w:link w:val="8"/>
    <w:rsid w:val="00254B23"/>
    <w:rPr>
      <w:b/>
      <w:bCs/>
      <w:sz w:val="24"/>
      <w:szCs w:val="24"/>
      <w:shd w:val="clear" w:color="auto" w:fill="E5E5E5"/>
      <w:lang w:eastAsia="ar-SA"/>
    </w:rPr>
  </w:style>
  <w:style w:type="character" w:customStyle="1" w:styleId="af3">
    <w:name w:val="Текст выноски Знак"/>
    <w:basedOn w:val="a2"/>
    <w:link w:val="af2"/>
    <w:uiPriority w:val="99"/>
    <w:rsid w:val="00254B23"/>
    <w:rPr>
      <w:rFonts w:ascii="Tahoma" w:hAnsi="Tahoma" w:cs="Tahoma"/>
      <w:sz w:val="16"/>
      <w:szCs w:val="16"/>
      <w:lang w:eastAsia="ar-SA"/>
    </w:rPr>
  </w:style>
  <w:style w:type="paragraph" w:customStyle="1" w:styleId="Default">
    <w:name w:val="Default"/>
    <w:rsid w:val="00254B23"/>
    <w:pPr>
      <w:autoSpaceDE w:val="0"/>
      <w:autoSpaceDN w:val="0"/>
      <w:adjustRightInd w:val="0"/>
    </w:pPr>
    <w:rPr>
      <w:rFonts w:eastAsiaTheme="minorHAnsi"/>
      <w:color w:val="000000"/>
      <w:sz w:val="24"/>
      <w:szCs w:val="24"/>
      <w:lang w:eastAsia="en-US"/>
    </w:rPr>
  </w:style>
  <w:style w:type="character" w:styleId="aff2">
    <w:name w:val="Placeholder Text"/>
    <w:basedOn w:val="a2"/>
    <w:uiPriority w:val="99"/>
    <w:semiHidden/>
    <w:rsid w:val="00157DB5"/>
    <w:rPr>
      <w:color w:val="808080"/>
    </w:rPr>
  </w:style>
  <w:style w:type="character" w:customStyle="1" w:styleId="af1">
    <w:name w:val="Текст сноски Знак"/>
    <w:link w:val="af0"/>
    <w:uiPriority w:val="99"/>
    <w:semiHidden/>
    <w:rsid w:val="00CC686A"/>
    <w:rPr>
      <w:lang w:eastAsia="ar-SA"/>
    </w:rPr>
  </w:style>
  <w:style w:type="character" w:styleId="aff3">
    <w:name w:val="footnote reference"/>
    <w:uiPriority w:val="99"/>
    <w:semiHidden/>
    <w:unhideWhenUsed/>
    <w:rsid w:val="00CC686A"/>
    <w:rPr>
      <w:vertAlign w:val="superscript"/>
    </w:rPr>
  </w:style>
  <w:style w:type="paragraph" w:styleId="a9">
    <w:name w:val="Plain Text"/>
    <w:basedOn w:val="a0"/>
    <w:link w:val="a8"/>
    <w:uiPriority w:val="99"/>
    <w:semiHidden/>
    <w:unhideWhenUsed/>
    <w:rsid w:val="001B3CF6"/>
    <w:pPr>
      <w:suppressAutoHyphens w:val="0"/>
      <w:autoSpaceDE/>
    </w:pPr>
    <w:rPr>
      <w:rFonts w:ascii="Courier New" w:eastAsia="Calibri" w:hAnsi="Courier New"/>
      <w:sz w:val="24"/>
      <w:szCs w:val="21"/>
      <w:lang w:eastAsia="ru-RU"/>
    </w:rPr>
  </w:style>
  <w:style w:type="character" w:customStyle="1" w:styleId="19">
    <w:name w:val="Текст Знак1"/>
    <w:basedOn w:val="a2"/>
    <w:uiPriority w:val="99"/>
    <w:semiHidden/>
    <w:rsid w:val="001B3CF6"/>
    <w:rPr>
      <w:rFonts w:ascii="Consolas" w:hAnsi="Consolas" w:cs="Consolas"/>
      <w:sz w:val="21"/>
      <w:szCs w:val="21"/>
      <w:lang w:eastAsia="ar-SA"/>
    </w:rPr>
  </w:style>
  <w:style w:type="character" w:customStyle="1" w:styleId="aff">
    <w:name w:val="Абзац списка Знак"/>
    <w:link w:val="afe"/>
    <w:uiPriority w:val="34"/>
    <w:rsid w:val="00DD3466"/>
    <w:rPr>
      <w:rFonts w:ascii="Calibri" w:eastAsia="Calibri" w:hAnsi="Calibri"/>
      <w:sz w:val="22"/>
      <w:szCs w:val="22"/>
      <w:lang w:eastAsia="en-US"/>
    </w:rPr>
  </w:style>
  <w:style w:type="paragraph" w:customStyle="1" w:styleId="1">
    <w:name w:val="Раздел 1"/>
    <w:basedOn w:val="a0"/>
    <w:rsid w:val="00CB045C"/>
    <w:pPr>
      <w:keepNext/>
      <w:numPr>
        <w:ilvl w:val="1"/>
        <w:numId w:val="43"/>
      </w:numPr>
      <w:suppressAutoHyphens w:val="0"/>
      <w:autoSpaceDE/>
      <w:spacing w:before="240"/>
      <w:contextualSpacing/>
      <w:jc w:val="both"/>
    </w:pPr>
    <w:rPr>
      <w:rFonts w:eastAsiaTheme="minorHAnsi"/>
      <w:b/>
      <w:bCs/>
      <w:lang w:eastAsia="en-US"/>
    </w:rPr>
  </w:style>
  <w:style w:type="paragraph" w:customStyle="1" w:styleId="a">
    <w:name w:val="Часть"/>
    <w:basedOn w:val="a0"/>
    <w:rsid w:val="00CB045C"/>
    <w:pPr>
      <w:keepNext/>
      <w:numPr>
        <w:numId w:val="43"/>
      </w:numPr>
      <w:suppressAutoHyphens w:val="0"/>
      <w:autoSpaceDE/>
      <w:spacing w:before="360" w:after="120"/>
      <w:jc w:val="center"/>
    </w:pPr>
    <w:rPr>
      <w:rFonts w:eastAsiaTheme="minorHAnsi"/>
      <w:b/>
      <w:bCs/>
      <w:sz w:val="24"/>
      <w:szCs w:val="24"/>
      <w:lang w:eastAsia="en-US"/>
    </w:rPr>
  </w:style>
  <w:style w:type="paragraph" w:customStyle="1" w:styleId="2">
    <w:name w:val="Раздел 2"/>
    <w:basedOn w:val="a0"/>
    <w:rsid w:val="00CB045C"/>
    <w:pPr>
      <w:keepNext/>
      <w:numPr>
        <w:ilvl w:val="2"/>
        <w:numId w:val="43"/>
      </w:numPr>
      <w:suppressAutoHyphens w:val="0"/>
      <w:autoSpaceDE/>
      <w:spacing w:before="120"/>
      <w:contextualSpacing/>
      <w:jc w:val="both"/>
    </w:pPr>
    <w:rPr>
      <w:rFonts w:eastAsiaTheme="minorHAnsi"/>
      <w:b/>
      <w:bCs/>
      <w:lang w:eastAsia="en-US"/>
    </w:rPr>
  </w:style>
  <w:style w:type="character" w:customStyle="1" w:styleId="312">
    <w:name w:val="Раздел 3 Знак1"/>
    <w:basedOn w:val="a2"/>
    <w:link w:val="3"/>
    <w:locked/>
    <w:rsid w:val="00CB045C"/>
    <w:rPr>
      <w:b/>
      <w:bCs/>
    </w:rPr>
  </w:style>
  <w:style w:type="paragraph" w:customStyle="1" w:styleId="3">
    <w:name w:val="Раздел 3"/>
    <w:basedOn w:val="a0"/>
    <w:link w:val="312"/>
    <w:rsid w:val="00CB045C"/>
    <w:pPr>
      <w:keepNext/>
      <w:numPr>
        <w:ilvl w:val="3"/>
        <w:numId w:val="43"/>
      </w:numPr>
      <w:suppressAutoHyphens w:val="0"/>
      <w:autoSpaceDE/>
      <w:spacing w:before="120"/>
      <w:contextualSpacing/>
      <w:jc w:val="both"/>
    </w:pPr>
    <w:rPr>
      <w:b/>
      <w:bCs/>
      <w:lang w:eastAsia="ru-RU"/>
    </w:rPr>
  </w:style>
  <w:style w:type="paragraph" w:customStyle="1" w:styleId="4">
    <w:name w:val="Раздел 4"/>
    <w:basedOn w:val="a0"/>
    <w:rsid w:val="00CB045C"/>
    <w:pPr>
      <w:keepNext/>
      <w:numPr>
        <w:ilvl w:val="4"/>
        <w:numId w:val="43"/>
      </w:numPr>
      <w:suppressAutoHyphens w:val="0"/>
      <w:autoSpaceDE/>
      <w:spacing w:before="120"/>
      <w:ind w:left="0" w:firstLine="0"/>
      <w:contextualSpacing/>
      <w:jc w:val="both"/>
    </w:pPr>
    <w:rPr>
      <w:rFonts w:eastAsiaTheme="minorHAnsi"/>
      <w:b/>
      <w:bCs/>
      <w:i/>
      <w:iCs/>
      <w:lang w:eastAsia="ru-RU"/>
    </w:rPr>
  </w:style>
  <w:style w:type="paragraph" w:customStyle="1" w:styleId="gmail-consplusnormal">
    <w:name w:val="gmail-consplusnormal"/>
    <w:basedOn w:val="a0"/>
    <w:rsid w:val="009D6EC2"/>
    <w:pPr>
      <w:suppressAutoHyphens w:val="0"/>
      <w:autoSpaceDE/>
      <w:spacing w:before="100" w:beforeAutospacing="1" w:after="100" w:afterAutospacing="1"/>
    </w:pPr>
    <w:rPr>
      <w:rFonts w:eastAsiaTheme="minorHAnsi"/>
      <w:sz w:val="24"/>
      <w:szCs w:val="24"/>
      <w:lang w:eastAsia="ru-RU"/>
    </w:rPr>
  </w:style>
  <w:style w:type="character" w:customStyle="1" w:styleId="Bodytext2">
    <w:name w:val="Body text (2)_"/>
    <w:basedOn w:val="a2"/>
    <w:rsid w:val="00480190"/>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48019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2874">
      <w:bodyDiv w:val="1"/>
      <w:marLeft w:val="0"/>
      <w:marRight w:val="0"/>
      <w:marTop w:val="0"/>
      <w:marBottom w:val="0"/>
      <w:divBdr>
        <w:top w:val="none" w:sz="0" w:space="0" w:color="auto"/>
        <w:left w:val="none" w:sz="0" w:space="0" w:color="auto"/>
        <w:bottom w:val="none" w:sz="0" w:space="0" w:color="auto"/>
        <w:right w:val="none" w:sz="0" w:space="0" w:color="auto"/>
      </w:divBdr>
    </w:div>
    <w:div w:id="157959835">
      <w:bodyDiv w:val="1"/>
      <w:marLeft w:val="0"/>
      <w:marRight w:val="0"/>
      <w:marTop w:val="0"/>
      <w:marBottom w:val="0"/>
      <w:divBdr>
        <w:top w:val="none" w:sz="0" w:space="0" w:color="auto"/>
        <w:left w:val="none" w:sz="0" w:space="0" w:color="auto"/>
        <w:bottom w:val="none" w:sz="0" w:space="0" w:color="auto"/>
        <w:right w:val="none" w:sz="0" w:space="0" w:color="auto"/>
      </w:divBdr>
    </w:div>
    <w:div w:id="230238634">
      <w:bodyDiv w:val="1"/>
      <w:marLeft w:val="0"/>
      <w:marRight w:val="0"/>
      <w:marTop w:val="0"/>
      <w:marBottom w:val="0"/>
      <w:divBdr>
        <w:top w:val="none" w:sz="0" w:space="0" w:color="auto"/>
        <w:left w:val="none" w:sz="0" w:space="0" w:color="auto"/>
        <w:bottom w:val="none" w:sz="0" w:space="0" w:color="auto"/>
        <w:right w:val="none" w:sz="0" w:space="0" w:color="auto"/>
      </w:divBdr>
    </w:div>
    <w:div w:id="272329569">
      <w:bodyDiv w:val="1"/>
      <w:marLeft w:val="0"/>
      <w:marRight w:val="0"/>
      <w:marTop w:val="0"/>
      <w:marBottom w:val="0"/>
      <w:divBdr>
        <w:top w:val="none" w:sz="0" w:space="0" w:color="auto"/>
        <w:left w:val="none" w:sz="0" w:space="0" w:color="auto"/>
        <w:bottom w:val="none" w:sz="0" w:space="0" w:color="auto"/>
        <w:right w:val="none" w:sz="0" w:space="0" w:color="auto"/>
      </w:divBdr>
    </w:div>
    <w:div w:id="288322329">
      <w:bodyDiv w:val="1"/>
      <w:marLeft w:val="0"/>
      <w:marRight w:val="0"/>
      <w:marTop w:val="0"/>
      <w:marBottom w:val="0"/>
      <w:divBdr>
        <w:top w:val="none" w:sz="0" w:space="0" w:color="auto"/>
        <w:left w:val="none" w:sz="0" w:space="0" w:color="auto"/>
        <w:bottom w:val="none" w:sz="0" w:space="0" w:color="auto"/>
        <w:right w:val="none" w:sz="0" w:space="0" w:color="auto"/>
      </w:divBdr>
    </w:div>
    <w:div w:id="435248577">
      <w:bodyDiv w:val="1"/>
      <w:marLeft w:val="0"/>
      <w:marRight w:val="0"/>
      <w:marTop w:val="0"/>
      <w:marBottom w:val="0"/>
      <w:divBdr>
        <w:top w:val="none" w:sz="0" w:space="0" w:color="auto"/>
        <w:left w:val="none" w:sz="0" w:space="0" w:color="auto"/>
        <w:bottom w:val="none" w:sz="0" w:space="0" w:color="auto"/>
        <w:right w:val="none" w:sz="0" w:space="0" w:color="auto"/>
      </w:divBdr>
    </w:div>
    <w:div w:id="480392505">
      <w:bodyDiv w:val="1"/>
      <w:marLeft w:val="0"/>
      <w:marRight w:val="0"/>
      <w:marTop w:val="0"/>
      <w:marBottom w:val="0"/>
      <w:divBdr>
        <w:top w:val="none" w:sz="0" w:space="0" w:color="auto"/>
        <w:left w:val="none" w:sz="0" w:space="0" w:color="auto"/>
        <w:bottom w:val="none" w:sz="0" w:space="0" w:color="auto"/>
        <w:right w:val="none" w:sz="0" w:space="0" w:color="auto"/>
      </w:divBdr>
    </w:div>
    <w:div w:id="490221969">
      <w:bodyDiv w:val="1"/>
      <w:marLeft w:val="0"/>
      <w:marRight w:val="0"/>
      <w:marTop w:val="0"/>
      <w:marBottom w:val="0"/>
      <w:divBdr>
        <w:top w:val="none" w:sz="0" w:space="0" w:color="auto"/>
        <w:left w:val="none" w:sz="0" w:space="0" w:color="auto"/>
        <w:bottom w:val="none" w:sz="0" w:space="0" w:color="auto"/>
        <w:right w:val="none" w:sz="0" w:space="0" w:color="auto"/>
      </w:divBdr>
    </w:div>
    <w:div w:id="567962119">
      <w:bodyDiv w:val="1"/>
      <w:marLeft w:val="0"/>
      <w:marRight w:val="0"/>
      <w:marTop w:val="0"/>
      <w:marBottom w:val="0"/>
      <w:divBdr>
        <w:top w:val="none" w:sz="0" w:space="0" w:color="auto"/>
        <w:left w:val="none" w:sz="0" w:space="0" w:color="auto"/>
        <w:bottom w:val="none" w:sz="0" w:space="0" w:color="auto"/>
        <w:right w:val="none" w:sz="0" w:space="0" w:color="auto"/>
      </w:divBdr>
    </w:div>
    <w:div w:id="597522614">
      <w:bodyDiv w:val="1"/>
      <w:marLeft w:val="0"/>
      <w:marRight w:val="0"/>
      <w:marTop w:val="0"/>
      <w:marBottom w:val="0"/>
      <w:divBdr>
        <w:top w:val="none" w:sz="0" w:space="0" w:color="auto"/>
        <w:left w:val="none" w:sz="0" w:space="0" w:color="auto"/>
        <w:bottom w:val="none" w:sz="0" w:space="0" w:color="auto"/>
        <w:right w:val="none" w:sz="0" w:space="0" w:color="auto"/>
      </w:divBdr>
    </w:div>
    <w:div w:id="599414502">
      <w:bodyDiv w:val="1"/>
      <w:marLeft w:val="0"/>
      <w:marRight w:val="0"/>
      <w:marTop w:val="0"/>
      <w:marBottom w:val="0"/>
      <w:divBdr>
        <w:top w:val="none" w:sz="0" w:space="0" w:color="auto"/>
        <w:left w:val="none" w:sz="0" w:space="0" w:color="auto"/>
        <w:bottom w:val="none" w:sz="0" w:space="0" w:color="auto"/>
        <w:right w:val="none" w:sz="0" w:space="0" w:color="auto"/>
      </w:divBdr>
    </w:div>
    <w:div w:id="629943444">
      <w:bodyDiv w:val="1"/>
      <w:marLeft w:val="0"/>
      <w:marRight w:val="0"/>
      <w:marTop w:val="0"/>
      <w:marBottom w:val="0"/>
      <w:divBdr>
        <w:top w:val="none" w:sz="0" w:space="0" w:color="auto"/>
        <w:left w:val="none" w:sz="0" w:space="0" w:color="auto"/>
        <w:bottom w:val="none" w:sz="0" w:space="0" w:color="auto"/>
        <w:right w:val="none" w:sz="0" w:space="0" w:color="auto"/>
      </w:divBdr>
    </w:div>
    <w:div w:id="640767612">
      <w:bodyDiv w:val="1"/>
      <w:marLeft w:val="0"/>
      <w:marRight w:val="0"/>
      <w:marTop w:val="0"/>
      <w:marBottom w:val="0"/>
      <w:divBdr>
        <w:top w:val="none" w:sz="0" w:space="0" w:color="auto"/>
        <w:left w:val="none" w:sz="0" w:space="0" w:color="auto"/>
        <w:bottom w:val="none" w:sz="0" w:space="0" w:color="auto"/>
        <w:right w:val="none" w:sz="0" w:space="0" w:color="auto"/>
      </w:divBdr>
    </w:div>
    <w:div w:id="816536560">
      <w:bodyDiv w:val="1"/>
      <w:marLeft w:val="0"/>
      <w:marRight w:val="0"/>
      <w:marTop w:val="0"/>
      <w:marBottom w:val="0"/>
      <w:divBdr>
        <w:top w:val="none" w:sz="0" w:space="0" w:color="auto"/>
        <w:left w:val="none" w:sz="0" w:space="0" w:color="auto"/>
        <w:bottom w:val="none" w:sz="0" w:space="0" w:color="auto"/>
        <w:right w:val="none" w:sz="0" w:space="0" w:color="auto"/>
      </w:divBdr>
    </w:div>
    <w:div w:id="856693347">
      <w:bodyDiv w:val="1"/>
      <w:marLeft w:val="0"/>
      <w:marRight w:val="0"/>
      <w:marTop w:val="0"/>
      <w:marBottom w:val="0"/>
      <w:divBdr>
        <w:top w:val="none" w:sz="0" w:space="0" w:color="auto"/>
        <w:left w:val="none" w:sz="0" w:space="0" w:color="auto"/>
        <w:bottom w:val="none" w:sz="0" w:space="0" w:color="auto"/>
        <w:right w:val="none" w:sz="0" w:space="0" w:color="auto"/>
      </w:divBdr>
    </w:div>
    <w:div w:id="1006440036">
      <w:bodyDiv w:val="1"/>
      <w:marLeft w:val="0"/>
      <w:marRight w:val="0"/>
      <w:marTop w:val="0"/>
      <w:marBottom w:val="0"/>
      <w:divBdr>
        <w:top w:val="none" w:sz="0" w:space="0" w:color="auto"/>
        <w:left w:val="none" w:sz="0" w:space="0" w:color="auto"/>
        <w:bottom w:val="none" w:sz="0" w:space="0" w:color="auto"/>
        <w:right w:val="none" w:sz="0" w:space="0" w:color="auto"/>
      </w:divBdr>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035692488">
      <w:bodyDiv w:val="1"/>
      <w:marLeft w:val="0"/>
      <w:marRight w:val="0"/>
      <w:marTop w:val="0"/>
      <w:marBottom w:val="0"/>
      <w:divBdr>
        <w:top w:val="none" w:sz="0" w:space="0" w:color="auto"/>
        <w:left w:val="none" w:sz="0" w:space="0" w:color="auto"/>
        <w:bottom w:val="none" w:sz="0" w:space="0" w:color="auto"/>
        <w:right w:val="none" w:sz="0" w:space="0" w:color="auto"/>
      </w:divBdr>
    </w:div>
    <w:div w:id="1052735664">
      <w:bodyDiv w:val="1"/>
      <w:marLeft w:val="0"/>
      <w:marRight w:val="0"/>
      <w:marTop w:val="0"/>
      <w:marBottom w:val="0"/>
      <w:divBdr>
        <w:top w:val="none" w:sz="0" w:space="0" w:color="auto"/>
        <w:left w:val="none" w:sz="0" w:space="0" w:color="auto"/>
        <w:bottom w:val="none" w:sz="0" w:space="0" w:color="auto"/>
        <w:right w:val="none" w:sz="0" w:space="0" w:color="auto"/>
      </w:divBdr>
    </w:div>
    <w:div w:id="1365061503">
      <w:bodyDiv w:val="1"/>
      <w:marLeft w:val="0"/>
      <w:marRight w:val="0"/>
      <w:marTop w:val="0"/>
      <w:marBottom w:val="0"/>
      <w:divBdr>
        <w:top w:val="none" w:sz="0" w:space="0" w:color="auto"/>
        <w:left w:val="none" w:sz="0" w:space="0" w:color="auto"/>
        <w:bottom w:val="none" w:sz="0" w:space="0" w:color="auto"/>
        <w:right w:val="none" w:sz="0" w:space="0" w:color="auto"/>
      </w:divBdr>
    </w:div>
    <w:div w:id="1401978417">
      <w:bodyDiv w:val="1"/>
      <w:marLeft w:val="0"/>
      <w:marRight w:val="0"/>
      <w:marTop w:val="0"/>
      <w:marBottom w:val="0"/>
      <w:divBdr>
        <w:top w:val="none" w:sz="0" w:space="0" w:color="auto"/>
        <w:left w:val="none" w:sz="0" w:space="0" w:color="auto"/>
        <w:bottom w:val="none" w:sz="0" w:space="0" w:color="auto"/>
        <w:right w:val="none" w:sz="0" w:space="0" w:color="auto"/>
      </w:divBdr>
      <w:divsChild>
        <w:div w:id="246887747">
          <w:marLeft w:val="0"/>
          <w:marRight w:val="0"/>
          <w:marTop w:val="0"/>
          <w:marBottom w:val="0"/>
          <w:divBdr>
            <w:top w:val="none" w:sz="0" w:space="0" w:color="auto"/>
            <w:left w:val="none" w:sz="0" w:space="0" w:color="auto"/>
            <w:bottom w:val="none" w:sz="0" w:space="0" w:color="auto"/>
            <w:right w:val="none" w:sz="0" w:space="0" w:color="auto"/>
          </w:divBdr>
          <w:divsChild>
            <w:div w:id="710225904">
              <w:marLeft w:val="-240"/>
              <w:marRight w:val="-240"/>
              <w:marTop w:val="0"/>
              <w:marBottom w:val="0"/>
              <w:divBdr>
                <w:top w:val="none" w:sz="0" w:space="0" w:color="auto"/>
                <w:left w:val="none" w:sz="0" w:space="0" w:color="auto"/>
                <w:bottom w:val="none" w:sz="0" w:space="0" w:color="auto"/>
                <w:right w:val="none" w:sz="0" w:space="0" w:color="auto"/>
              </w:divBdr>
              <w:divsChild>
                <w:div w:id="1794206478">
                  <w:marLeft w:val="0"/>
                  <w:marRight w:val="0"/>
                  <w:marTop w:val="0"/>
                  <w:marBottom w:val="0"/>
                  <w:divBdr>
                    <w:top w:val="none" w:sz="0" w:space="0" w:color="auto"/>
                    <w:left w:val="none" w:sz="0" w:space="0" w:color="auto"/>
                    <w:bottom w:val="none" w:sz="0" w:space="0" w:color="auto"/>
                    <w:right w:val="none" w:sz="0" w:space="0" w:color="auto"/>
                  </w:divBdr>
                  <w:divsChild>
                    <w:div w:id="817191341">
                      <w:marLeft w:val="0"/>
                      <w:marRight w:val="0"/>
                      <w:marTop w:val="0"/>
                      <w:marBottom w:val="0"/>
                      <w:divBdr>
                        <w:top w:val="none" w:sz="0" w:space="0" w:color="auto"/>
                        <w:left w:val="none" w:sz="0" w:space="0" w:color="auto"/>
                        <w:bottom w:val="none" w:sz="0" w:space="0" w:color="auto"/>
                        <w:right w:val="none" w:sz="0" w:space="0" w:color="auto"/>
                      </w:divBdr>
                    </w:div>
                    <w:div w:id="962341696">
                      <w:marLeft w:val="0"/>
                      <w:marRight w:val="0"/>
                      <w:marTop w:val="0"/>
                      <w:marBottom w:val="0"/>
                      <w:divBdr>
                        <w:top w:val="none" w:sz="0" w:space="0" w:color="auto"/>
                        <w:left w:val="none" w:sz="0" w:space="0" w:color="auto"/>
                        <w:bottom w:val="none" w:sz="0" w:space="0" w:color="auto"/>
                        <w:right w:val="none" w:sz="0" w:space="0" w:color="auto"/>
                      </w:divBdr>
                    </w:div>
                    <w:div w:id="989361098">
                      <w:marLeft w:val="0"/>
                      <w:marRight w:val="0"/>
                      <w:marTop w:val="0"/>
                      <w:marBottom w:val="0"/>
                      <w:divBdr>
                        <w:top w:val="none" w:sz="0" w:space="0" w:color="auto"/>
                        <w:left w:val="none" w:sz="0" w:space="0" w:color="auto"/>
                        <w:bottom w:val="none" w:sz="0" w:space="0" w:color="auto"/>
                        <w:right w:val="none" w:sz="0" w:space="0" w:color="auto"/>
                      </w:divBdr>
                      <w:divsChild>
                        <w:div w:id="10950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1042">
          <w:marLeft w:val="0"/>
          <w:marRight w:val="0"/>
          <w:marTop w:val="0"/>
          <w:marBottom w:val="0"/>
          <w:divBdr>
            <w:top w:val="none" w:sz="0" w:space="0" w:color="auto"/>
            <w:left w:val="none" w:sz="0" w:space="0" w:color="auto"/>
            <w:bottom w:val="none" w:sz="0" w:space="0" w:color="auto"/>
            <w:right w:val="none" w:sz="0" w:space="0" w:color="auto"/>
          </w:divBdr>
          <w:divsChild>
            <w:div w:id="319968347">
              <w:marLeft w:val="0"/>
              <w:marRight w:val="0"/>
              <w:marTop w:val="0"/>
              <w:marBottom w:val="0"/>
              <w:divBdr>
                <w:top w:val="none" w:sz="0" w:space="0" w:color="auto"/>
                <w:left w:val="none" w:sz="0" w:space="0" w:color="auto"/>
                <w:bottom w:val="none" w:sz="0" w:space="0" w:color="auto"/>
                <w:right w:val="none" w:sz="0" w:space="0" w:color="auto"/>
              </w:divBdr>
              <w:divsChild>
                <w:div w:id="1276903980">
                  <w:marLeft w:val="0"/>
                  <w:marRight w:val="0"/>
                  <w:marTop w:val="0"/>
                  <w:marBottom w:val="0"/>
                  <w:divBdr>
                    <w:top w:val="none" w:sz="0" w:space="0" w:color="auto"/>
                    <w:left w:val="none" w:sz="0" w:space="0" w:color="auto"/>
                    <w:bottom w:val="none" w:sz="0" w:space="0" w:color="auto"/>
                    <w:right w:val="none" w:sz="0" w:space="0" w:color="auto"/>
                  </w:divBdr>
                  <w:divsChild>
                    <w:div w:id="1778018597">
                      <w:marLeft w:val="0"/>
                      <w:marRight w:val="0"/>
                      <w:marTop w:val="0"/>
                      <w:marBottom w:val="0"/>
                      <w:divBdr>
                        <w:top w:val="none" w:sz="0" w:space="0" w:color="auto"/>
                        <w:left w:val="none" w:sz="0" w:space="0" w:color="auto"/>
                        <w:bottom w:val="none" w:sz="0" w:space="0" w:color="auto"/>
                        <w:right w:val="none" w:sz="0" w:space="0" w:color="auto"/>
                      </w:divBdr>
                    </w:div>
                  </w:divsChild>
                </w:div>
                <w:div w:id="1582448431">
                  <w:marLeft w:val="0"/>
                  <w:marRight w:val="0"/>
                  <w:marTop w:val="0"/>
                  <w:marBottom w:val="0"/>
                  <w:divBdr>
                    <w:top w:val="none" w:sz="0" w:space="0" w:color="auto"/>
                    <w:left w:val="none" w:sz="0" w:space="0" w:color="auto"/>
                    <w:bottom w:val="none" w:sz="0" w:space="0" w:color="auto"/>
                    <w:right w:val="none" w:sz="0" w:space="0" w:color="auto"/>
                  </w:divBdr>
                  <w:divsChild>
                    <w:div w:id="1528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31198">
      <w:bodyDiv w:val="1"/>
      <w:marLeft w:val="0"/>
      <w:marRight w:val="0"/>
      <w:marTop w:val="0"/>
      <w:marBottom w:val="0"/>
      <w:divBdr>
        <w:top w:val="none" w:sz="0" w:space="0" w:color="auto"/>
        <w:left w:val="none" w:sz="0" w:space="0" w:color="auto"/>
        <w:bottom w:val="none" w:sz="0" w:space="0" w:color="auto"/>
        <w:right w:val="none" w:sz="0" w:space="0" w:color="auto"/>
      </w:divBdr>
    </w:div>
    <w:div w:id="1494222298">
      <w:bodyDiv w:val="1"/>
      <w:marLeft w:val="0"/>
      <w:marRight w:val="0"/>
      <w:marTop w:val="0"/>
      <w:marBottom w:val="0"/>
      <w:divBdr>
        <w:top w:val="none" w:sz="0" w:space="0" w:color="auto"/>
        <w:left w:val="none" w:sz="0" w:space="0" w:color="auto"/>
        <w:bottom w:val="none" w:sz="0" w:space="0" w:color="auto"/>
        <w:right w:val="none" w:sz="0" w:space="0" w:color="auto"/>
      </w:divBdr>
    </w:div>
    <w:div w:id="1504469052">
      <w:bodyDiv w:val="1"/>
      <w:marLeft w:val="0"/>
      <w:marRight w:val="0"/>
      <w:marTop w:val="0"/>
      <w:marBottom w:val="0"/>
      <w:divBdr>
        <w:top w:val="none" w:sz="0" w:space="0" w:color="auto"/>
        <w:left w:val="none" w:sz="0" w:space="0" w:color="auto"/>
        <w:bottom w:val="none" w:sz="0" w:space="0" w:color="auto"/>
        <w:right w:val="none" w:sz="0" w:space="0" w:color="auto"/>
      </w:divBdr>
    </w:div>
    <w:div w:id="1507598591">
      <w:bodyDiv w:val="1"/>
      <w:marLeft w:val="0"/>
      <w:marRight w:val="0"/>
      <w:marTop w:val="0"/>
      <w:marBottom w:val="0"/>
      <w:divBdr>
        <w:top w:val="none" w:sz="0" w:space="0" w:color="auto"/>
        <w:left w:val="none" w:sz="0" w:space="0" w:color="auto"/>
        <w:bottom w:val="none" w:sz="0" w:space="0" w:color="auto"/>
        <w:right w:val="none" w:sz="0" w:space="0" w:color="auto"/>
      </w:divBdr>
    </w:div>
    <w:div w:id="1598832937">
      <w:bodyDiv w:val="1"/>
      <w:marLeft w:val="0"/>
      <w:marRight w:val="0"/>
      <w:marTop w:val="0"/>
      <w:marBottom w:val="0"/>
      <w:divBdr>
        <w:top w:val="none" w:sz="0" w:space="0" w:color="auto"/>
        <w:left w:val="none" w:sz="0" w:space="0" w:color="auto"/>
        <w:bottom w:val="none" w:sz="0" w:space="0" w:color="auto"/>
        <w:right w:val="none" w:sz="0" w:space="0" w:color="auto"/>
      </w:divBdr>
    </w:div>
    <w:div w:id="1654138743">
      <w:bodyDiv w:val="1"/>
      <w:marLeft w:val="0"/>
      <w:marRight w:val="0"/>
      <w:marTop w:val="0"/>
      <w:marBottom w:val="0"/>
      <w:divBdr>
        <w:top w:val="none" w:sz="0" w:space="0" w:color="auto"/>
        <w:left w:val="none" w:sz="0" w:space="0" w:color="auto"/>
        <w:bottom w:val="none" w:sz="0" w:space="0" w:color="auto"/>
        <w:right w:val="none" w:sz="0" w:space="0" w:color="auto"/>
      </w:divBdr>
    </w:div>
    <w:div w:id="1717120376">
      <w:bodyDiv w:val="1"/>
      <w:marLeft w:val="0"/>
      <w:marRight w:val="0"/>
      <w:marTop w:val="0"/>
      <w:marBottom w:val="0"/>
      <w:divBdr>
        <w:top w:val="none" w:sz="0" w:space="0" w:color="auto"/>
        <w:left w:val="none" w:sz="0" w:space="0" w:color="auto"/>
        <w:bottom w:val="none" w:sz="0" w:space="0" w:color="auto"/>
        <w:right w:val="none" w:sz="0" w:space="0" w:color="auto"/>
      </w:divBdr>
    </w:div>
    <w:div w:id="1776246446">
      <w:bodyDiv w:val="1"/>
      <w:marLeft w:val="0"/>
      <w:marRight w:val="0"/>
      <w:marTop w:val="0"/>
      <w:marBottom w:val="0"/>
      <w:divBdr>
        <w:top w:val="none" w:sz="0" w:space="0" w:color="auto"/>
        <w:left w:val="none" w:sz="0" w:space="0" w:color="auto"/>
        <w:bottom w:val="none" w:sz="0" w:space="0" w:color="auto"/>
        <w:right w:val="none" w:sz="0" w:space="0" w:color="auto"/>
      </w:divBdr>
    </w:div>
    <w:div w:id="1837648148">
      <w:bodyDiv w:val="1"/>
      <w:marLeft w:val="0"/>
      <w:marRight w:val="0"/>
      <w:marTop w:val="0"/>
      <w:marBottom w:val="0"/>
      <w:divBdr>
        <w:top w:val="none" w:sz="0" w:space="0" w:color="auto"/>
        <w:left w:val="none" w:sz="0" w:space="0" w:color="auto"/>
        <w:bottom w:val="none" w:sz="0" w:space="0" w:color="auto"/>
        <w:right w:val="none" w:sz="0" w:space="0" w:color="auto"/>
      </w:divBdr>
    </w:div>
    <w:div w:id="19739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0F118B56B54555F73FE75D4807E42DB9CB4E30044CEEEA365BD83E3E3DB47D8D2865239215024cF56O" TargetMode="External"/><Relationship Id="rId13" Type="http://schemas.openxmlformats.org/officeDocument/2006/relationships/hyperlink" Target="consultantplus://offline/ref=C53D2EBEB946C7F7AA5A814A23E5A4C10934801CA366C5336636DD451A2A5C8582967457AFC82C8AsFWCH" TargetMode="External"/><Relationship Id="rId18" Type="http://schemas.openxmlformats.org/officeDocument/2006/relationships/hyperlink" Target="http://www.cbr.ru/h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br.ru/statistics/?PrtId=int_rat" TargetMode="External"/><Relationship Id="rId7" Type="http://schemas.openxmlformats.org/officeDocument/2006/relationships/endnotes" Target="endnotes.xml"/><Relationship Id="rId12" Type="http://schemas.openxmlformats.org/officeDocument/2006/relationships/hyperlink" Target="consultantplus://offline/ref=C53D2EBEB946C7F7AA5A814A23E5A4C10934801CA366C5336636DD451A2A5C8582967457AFC82C8AsFW9H" TargetMode="External"/><Relationship Id="rId17" Type="http://schemas.openxmlformats.org/officeDocument/2006/relationships/hyperlink" Target="http://www.cbr.ru/h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A6DE5D2340E232D26F92EFCE4A7092B9F7F8685BF9FDD6BE71C61629MCv8L" TargetMode="External"/><Relationship Id="rId20" Type="http://schemas.openxmlformats.org/officeDocument/2006/relationships/hyperlink" Target="http://ru.cbonds.info/indexes/indexdetail/?group_id=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3D2EBEB946C7F7AA5A814A23E5A4C10934801CA366C5336636DD451A2A5C8582967457AFC82C8BsFW9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br.ru/statistics/?PrtId=int_rat" TargetMode="External"/><Relationship Id="rId23" Type="http://schemas.openxmlformats.org/officeDocument/2006/relationships/footer" Target="footer1.xml"/><Relationship Id="rId10" Type="http://schemas.openxmlformats.org/officeDocument/2006/relationships/hyperlink" Target="consultantplus://offline/ref=C53D2EBEB946C7F7AA5A814A23E5A4C10934801CA366C5336636DD451A2A5C8582967457AFC82D83sFWAH" TargetMode="External"/><Relationship Id="rId19" Type="http://schemas.openxmlformats.org/officeDocument/2006/relationships/hyperlink" Target="http://ru.cbonds.info/indexes/indexdetail/?group_id=319" TargetMode="External"/><Relationship Id="rId4" Type="http://schemas.openxmlformats.org/officeDocument/2006/relationships/settings" Target="settings.xml"/><Relationship Id="rId9" Type="http://schemas.openxmlformats.org/officeDocument/2006/relationships/hyperlink" Target="consultantplus://offline/ref=C53D2EBEB946C7F7AA5A814A23E5A4C10934801CA366C5336636DD451A2A5C8582967457AFC82C8AsFWCH" TargetMode="External"/><Relationship Id="rId14" Type="http://schemas.openxmlformats.org/officeDocument/2006/relationships/hyperlink" Target="consultantplus://offline/ref=C53D2EBEB946C7F7AA5A814A23E5A4C10934801CA366C5336636DD451A2A5C8582967457AFC82D83sFWA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3D68-8F36-4701-87F2-965F2C4B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11827</Words>
  <Characters>67415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Your Company Name</Company>
  <LinksUpToDate>false</LinksUpToDate>
  <CharactersWithSpaces>79084</CharactersWithSpaces>
  <SharedDoc>false</SharedDoc>
  <HLinks>
    <vt:vector size="60" baseType="variant">
      <vt:variant>
        <vt:i4>7864374</vt:i4>
      </vt:variant>
      <vt:variant>
        <vt:i4>30</vt:i4>
      </vt:variant>
      <vt:variant>
        <vt:i4>0</vt:i4>
      </vt:variant>
      <vt:variant>
        <vt:i4>5</vt:i4>
      </vt:variant>
      <vt:variant>
        <vt:lpwstr>consultantplus://offline/ref=B1A5BEE542B5AAAF41EB2C04A6230A42520B5102A43371C86F968C61918BF887921764983E91E103g9c4N</vt:lpwstr>
      </vt:variant>
      <vt:variant>
        <vt:lpwstr/>
      </vt:variant>
      <vt:variant>
        <vt:i4>7864416</vt:i4>
      </vt:variant>
      <vt:variant>
        <vt:i4>27</vt:i4>
      </vt:variant>
      <vt:variant>
        <vt:i4>0</vt:i4>
      </vt:variant>
      <vt:variant>
        <vt:i4>5</vt:i4>
      </vt:variant>
      <vt:variant>
        <vt:lpwstr>consultantplus://offline/ref=B1A5BEE542B5AAAF41EB2C04A6230A42520B5102A43371C86F968C61918BF887921764983E91E103g9cBN</vt:lpwstr>
      </vt:variant>
      <vt:variant>
        <vt:lpwstr/>
      </vt:variant>
      <vt:variant>
        <vt:i4>7864417</vt:i4>
      </vt:variant>
      <vt:variant>
        <vt:i4>24</vt:i4>
      </vt:variant>
      <vt:variant>
        <vt:i4>0</vt:i4>
      </vt:variant>
      <vt:variant>
        <vt:i4>5</vt:i4>
      </vt:variant>
      <vt:variant>
        <vt:lpwstr>consultantplus://offline/ref=B1A5BEE542B5AAAF41EB2C04A6230A42520B5102A43371C86F968C61918BF887921764983E91E103g9cCN</vt:lpwstr>
      </vt:variant>
      <vt:variant>
        <vt:lpwstr/>
      </vt:variant>
      <vt:variant>
        <vt:i4>7864423</vt:i4>
      </vt:variant>
      <vt:variant>
        <vt:i4>21</vt:i4>
      </vt:variant>
      <vt:variant>
        <vt:i4>0</vt:i4>
      </vt:variant>
      <vt:variant>
        <vt:i4>5</vt:i4>
      </vt:variant>
      <vt:variant>
        <vt:lpwstr>consultantplus://offline/ref=B1A5BEE542B5AAAF41EB2C04A6230A42520B5102A43371C86F968C61918BF887921764983E91E102g9cDN</vt:lpwstr>
      </vt:variant>
      <vt:variant>
        <vt:lpwstr/>
      </vt:variant>
      <vt:variant>
        <vt:i4>2883647</vt:i4>
      </vt:variant>
      <vt:variant>
        <vt:i4>18</vt:i4>
      </vt:variant>
      <vt:variant>
        <vt:i4>0</vt:i4>
      </vt:variant>
      <vt:variant>
        <vt:i4>5</vt:i4>
      </vt:variant>
      <vt:variant>
        <vt:lpwstr>consultantplus://offline/ref=3B3F2206436A491C7249EFEBFCEA3B90E143D9A3155AB3F50522C39CD8EBE0EF2A4514A4A85B3635gCaFN</vt:lpwstr>
      </vt:variant>
      <vt:variant>
        <vt:lpwstr/>
      </vt:variant>
      <vt:variant>
        <vt:i4>7798837</vt:i4>
      </vt:variant>
      <vt:variant>
        <vt:i4>12</vt:i4>
      </vt:variant>
      <vt:variant>
        <vt:i4>0</vt:i4>
      </vt:variant>
      <vt:variant>
        <vt:i4>5</vt:i4>
      </vt:variant>
      <vt:variant>
        <vt:lpwstr>consultantplus://offline/ref=1CF2F9F6BB5CC7240B61F0686619AB72EACECA58B3B8F9E7DC07A539ACE55C4780139000F9502C10B6IAN</vt:lpwstr>
      </vt:variant>
      <vt:variant>
        <vt:lpwstr/>
      </vt:variant>
      <vt:variant>
        <vt:i4>2228281</vt:i4>
      </vt:variant>
      <vt:variant>
        <vt:i4>9</vt:i4>
      </vt:variant>
      <vt:variant>
        <vt:i4>0</vt:i4>
      </vt:variant>
      <vt:variant>
        <vt:i4>5</vt:i4>
      </vt:variant>
      <vt:variant>
        <vt:lpwstr>consultantplus://offline/ref=51C7C2C3A111648121F2E7F0D0E2429A06AEA0831C670C82727376ED7A58A3BE59D303F26854B7F5H2G1N</vt:lpwstr>
      </vt:variant>
      <vt:variant>
        <vt:lpwstr/>
      </vt:variant>
      <vt:variant>
        <vt:i4>2228275</vt:i4>
      </vt:variant>
      <vt:variant>
        <vt:i4>6</vt:i4>
      </vt:variant>
      <vt:variant>
        <vt:i4>0</vt:i4>
      </vt:variant>
      <vt:variant>
        <vt:i4>5</vt:i4>
      </vt:variant>
      <vt:variant>
        <vt:lpwstr>consultantplus://offline/ref=51C7C2C3A111648121F2E7F0D0E2429A06AEA0831C670C82727376ED7A58A3BE59D303F26854B7F8H2G6N</vt:lpwstr>
      </vt:variant>
      <vt:variant>
        <vt:lpwstr/>
      </vt:variant>
      <vt:variant>
        <vt:i4>4391004</vt:i4>
      </vt:variant>
      <vt:variant>
        <vt:i4>3</vt:i4>
      </vt:variant>
      <vt:variant>
        <vt:i4>0</vt:i4>
      </vt:variant>
      <vt:variant>
        <vt:i4>5</vt:i4>
      </vt:variant>
      <vt:variant>
        <vt:lpwstr>http://www.ukkalita.com/</vt:lpwstr>
      </vt:variant>
      <vt:variant>
        <vt:lpwstr/>
      </vt:variant>
      <vt:variant>
        <vt:i4>8126522</vt:i4>
      </vt:variant>
      <vt:variant>
        <vt:i4>0</vt:i4>
      </vt:variant>
      <vt:variant>
        <vt:i4>0</vt:i4>
      </vt:variant>
      <vt:variant>
        <vt:i4>5</vt:i4>
      </vt:variant>
      <vt:variant>
        <vt:lpwstr>consultantplus://offline/ref=4640F118B56B54555F73FE75D4807E42DB9CB4E30044CEEEA365BD83E3E3DB47D8D2865239215024cF56O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ConsultantPlus</dc:creator>
  <cp:lastModifiedBy>Менеджер</cp:lastModifiedBy>
  <cp:revision>3</cp:revision>
  <cp:lastPrinted>2016-12-08T12:50:00Z</cp:lastPrinted>
  <dcterms:created xsi:type="dcterms:W3CDTF">2017-07-12T13:29:00Z</dcterms:created>
  <dcterms:modified xsi:type="dcterms:W3CDTF">2017-07-12T13:31:00Z</dcterms:modified>
</cp:coreProperties>
</file>